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3B" w:rsidRDefault="001B4769" w:rsidP="000C7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Краткие</w:t>
      </w:r>
      <w:r w:rsidR="00E9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научные результаты </w:t>
      </w:r>
    </w:p>
    <w:p w:rsidR="00457838" w:rsidRPr="00F3548A" w:rsidRDefault="00E92B3B" w:rsidP="000C7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лаборатории защиты почв от эрозии за 2023 г.</w:t>
      </w:r>
    </w:p>
    <w:p w:rsidR="00016AF5" w:rsidRPr="00F3548A" w:rsidRDefault="00016AF5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68D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446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Тема, регистрационный номер и период выполнения ГЗ: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№ FNFE-2022-0012 «Теоретические основы эрозионно-гидрологического процесса на водосборных бассейнах, концептуальные направления, пути и принципы создания высокоэффективных экологичных систем управления этим процессом с целью полного предотвращения эрозии почв» за период 2022-2023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446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Руководитель проекта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: А.Т. Барабанов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446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Исполнители проекта: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А.Т. Барабанов,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А.И.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Петелько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В.И. Панов, </w:t>
      </w:r>
      <w:r w:rsidR="0044668D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А.В. </w:t>
      </w:r>
      <w:proofErr w:type="spellStart"/>
      <w:r w:rsidR="0044668D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Выпова</w:t>
      </w:r>
      <w:proofErr w:type="spellEnd"/>
      <w:r w:rsidR="0044668D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А.В. Кулик, О.А. Гордиенко, М.Р. Шайфуллин, Д.А. Андреева, С.В. Петров</w:t>
      </w:r>
      <w:r w:rsidR="004466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446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результаты НИР</w:t>
      </w:r>
      <w:r w:rsidR="0044668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16AF5" w:rsidRPr="00F3548A" w:rsidRDefault="00016AF5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и обобщение многолетних данных позволили обосновать пути, принципы и критерии агролесомелиоративного воздействия на природные факторы стока. Они основывались на теории рельефообразования и формирования склонов; роли природных факторов в формировании стока талых вод, функции формы склонов, мелиоративном влияния лесополос; новом подходе к прогнозу поверхностного стока талых вод. </w:t>
      </w:r>
    </w:p>
    <w:p w:rsidR="00016AF5" w:rsidRPr="001B4769" w:rsidRDefault="00016AF5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лесостепной и степной зонах </w:t>
      </w:r>
      <w:r w:rsidR="00EE027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осуществляли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27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закономерности формирования </w:t>
      </w:r>
      <w:r w:rsidR="00797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природных факторов </w:t>
      </w:r>
      <w:r w:rsidR="006841D4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поверхностного стока талых вод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влиянием лесополос комбинированной конструкции с разным размещением низкорослого кустарника: </w:t>
      </w:r>
      <w:r w:rsidR="009F2E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</w:t>
      </w:r>
      <w:r w:rsidR="006841D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841D4" w:rsidRPr="009F2E9B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41D4">
        <w:rPr>
          <w:rFonts w:ascii="Times New Roman" w:hAnsi="Times New Roman" w:cs="Times New Roman"/>
          <w:sz w:val="28"/>
          <w:szCs w:val="28"/>
          <w:shd w:val="clear" w:color="auto" w:fill="FFFFFF"/>
        </w:rPr>
        <w:t>ряду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, ниж</w:t>
      </w:r>
      <w:r w:rsidR="006841D4">
        <w:rPr>
          <w:rFonts w:ascii="Times New Roman" w:hAnsi="Times New Roman" w:cs="Times New Roman"/>
          <w:sz w:val="28"/>
          <w:szCs w:val="28"/>
          <w:shd w:val="clear" w:color="auto" w:fill="FFFFFF"/>
        </w:rPr>
        <w:t>нем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обеих сторон насаждения и в середине. Исследования </w:t>
      </w:r>
      <w:r w:rsidR="00FA1959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 разный характер</w:t>
      </w:r>
      <w:r w:rsidR="00797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FA1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формирования. В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лесостепи (</w:t>
      </w:r>
      <w:r w:rsidR="00FA1959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Орловская область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A1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</w:t>
      </w:r>
      <w:r w:rsidR="00C2169B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относительно мал</w:t>
      </w:r>
      <w:r w:rsidR="00FA1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оснежной </w:t>
      </w:r>
      <w:r w:rsidR="00FA1959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зимы</w:t>
      </w:r>
      <w:r w:rsidR="00797D4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8216F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высота снега </w:t>
      </w:r>
      <w:r w:rsidR="005E158F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A8216F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</w:t>
      </w:r>
      <w:r w:rsidR="00797D4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A5394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уровнях природных факторов ниже лимитирующих (почва талая, снегозапасы </w:t>
      </w:r>
      <w:r w:rsidR="005E158F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="000A5394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мм, запасы воды в слое почвы 0-30 см </w:t>
      </w:r>
      <w:r w:rsidR="005E158F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110</w:t>
      </w:r>
      <w:r w:rsidR="000A5394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мм)</w:t>
      </w:r>
      <w:r w:rsidR="00504E9A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поверхностный сток не сформировался. Н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эффектив</w:t>
      </w:r>
      <w:r w:rsidR="00797D4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ным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D4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размещением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низкорослого кустарника </w:t>
      </w:r>
      <w:r w:rsidR="00797D4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 верхнем и нижнем рядах лесополосы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Высота снега была на 8 см, влагозапасы в почве </w:t>
      </w:r>
      <w:r w:rsidRPr="009F2E9B">
        <w:rPr>
          <w:rFonts w:ascii="Times New Roman" w:hAnsi="Times New Roman" w:cs="Times New Roman"/>
          <w:sz w:val="28"/>
          <w:szCs w:val="28"/>
          <w:shd w:val="clear" w:color="auto" w:fill="FFFFFF"/>
        </w:rPr>
        <w:t>на 11 мм,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снегозапасы на 17 мм</w:t>
      </w:r>
      <w:r w:rsidR="009F2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E9B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="009F2E9B">
        <w:rPr>
          <w:rFonts w:ascii="Times New Roman" w:hAnsi="Times New Roman" w:cs="Times New Roman"/>
          <w:sz w:val="28"/>
          <w:szCs w:val="28"/>
          <w:shd w:val="clear" w:color="auto" w:fill="FFFFFF"/>
        </w:rPr>
        <w:t>, чем на контроле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. Низкорослый кустарник способствовал накоплению необходимого количества снега в лесополосе, а остальной распределялся по полю.</w:t>
      </w:r>
    </w:p>
    <w:p w:rsidR="00A72CB7" w:rsidRPr="001B4769" w:rsidRDefault="00A72CB7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В степи (Самарская область) при</w:t>
      </w:r>
      <w:r w:rsidR="00EE0270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393B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большом</w:t>
      </w:r>
      <w:r w:rsidR="00C2169B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количестве осенних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69B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осадков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(200 мм осадков при норме 128 мм)</w:t>
      </w:r>
      <w:r w:rsidR="00C2169B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высоком снежном покрове (высота снега</w:t>
      </w:r>
      <w:r w:rsidR="005E158F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 см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r w:rsidR="0015393B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сильных 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морозах</w:t>
      </w:r>
      <w:r w:rsidR="0015393B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природные факторы стока были выше лимитирующих уровней: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</w:t>
      </w:r>
      <w:r w:rsidR="0015393B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ина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промерза</w:t>
      </w:r>
      <w:r w:rsidR="0015393B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</w:t>
      </w:r>
      <w:r w:rsidR="0015393B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вы 85-100 см, снегозапасы</w:t>
      </w:r>
      <w:r w:rsidR="005E158F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110</w:t>
      </w:r>
      <w:r w:rsidR="00EE0270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мм, запасы влаги в почве </w:t>
      </w:r>
      <w:r w:rsidR="005E158F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="00EE0270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мм. Это обусловило </w:t>
      </w:r>
      <w:r w:rsidR="002D17E9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0A5394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стока на залежи – 35 мм. Под влиянием лесополос комбинированной конструкции с низкорослым кустарником в верхнем и нижнем рядах он был 17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394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мм.</w:t>
      </w:r>
    </w:p>
    <w:p w:rsidR="00AD0CBD" w:rsidRDefault="00016AF5" w:rsidP="0068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сухой степи </w:t>
      </w:r>
      <w:r w:rsidR="00504E9A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(Волгоградская область) зима была с оттепелями, осадки выпадал</w:t>
      </w:r>
      <w:r w:rsidR="00AD40E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виде снега и дождя, снежный покров к весне сформировался небольшой (снегозапасы </w:t>
      </w:r>
      <w:r w:rsidR="005E158F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AD40E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мм), глубина промерзания почвы, учтенная </w:t>
      </w:r>
      <w:r w:rsidR="00AD0CB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="00AD0CB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мерзлотомерам</w:t>
      </w:r>
      <w:proofErr w:type="spellEnd"/>
      <w:r w:rsidR="00AD0CB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Данилина, </w:t>
      </w:r>
      <w:r w:rsidR="00AD40E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поле была 88 см, в лесополосе </w:t>
      </w:r>
      <w:r w:rsidR="001B4769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до 75 см.</w:t>
      </w:r>
      <w:r w:rsidR="00AD40E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CBD"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AD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C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этих уровнях факторов сток не сформирова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AD0CBD">
        <w:rPr>
          <w:rFonts w:ascii="Times New Roman" w:hAnsi="Times New Roman" w:cs="Times New Roman"/>
          <w:sz w:val="28"/>
          <w:szCs w:val="28"/>
          <w:shd w:val="clear" w:color="auto" w:fill="FFFFFF"/>
        </w:rPr>
        <w:t>ся.</w:t>
      </w:r>
      <w:r w:rsidR="00AD0CBD" w:rsidRPr="00AD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CBD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</w:t>
      </w:r>
      <w:r w:rsidR="00AD0CBD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лесополосы</w:t>
      </w:r>
      <w:r w:rsidR="00AD0CBD" w:rsidRPr="00AD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CBD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комбинированной</w:t>
      </w:r>
      <w:r w:rsidR="00AD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конструкции было небольшим.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Снегозапасы в поле </w:t>
      </w:r>
      <w:r w:rsidR="00AD0CBD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</w:t>
      </w:r>
      <w:r w:rsidR="00AD0CBD">
        <w:rPr>
          <w:rFonts w:ascii="Times New Roman" w:hAnsi="Times New Roman" w:cs="Times New Roman"/>
          <w:sz w:val="28"/>
          <w:szCs w:val="28"/>
          <w:shd w:val="clear" w:color="auto" w:fill="FFFFFF"/>
        </w:rPr>
        <w:t>мещении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кустарника </w:t>
      </w:r>
      <w:r w:rsidR="00AD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середине </w:t>
      </w:r>
      <w:r w:rsidR="00AD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лесополосы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снеготаяния составили 29 мм, при размещении снизу – 22 мм, сверху и с обеих сторон по 16 мм. При этом наилучшим снегозадерживающим эффектом в самой лесной полосе обладала конструкция при размещении кустарника снизу. Она обеспечила прибавку снеговой воды 7 мм.</w:t>
      </w:r>
    </w:p>
    <w:p w:rsidR="006841D4" w:rsidRDefault="00016AF5" w:rsidP="0068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Наибольшие влагозапасы в поле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под влиянием лесополосы при размещении кустарника сверху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80 мм, а при размещении его в середине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4769">
        <w:rPr>
          <w:rFonts w:ascii="Times New Roman" w:hAnsi="Times New Roman" w:cs="Times New Roman"/>
          <w:sz w:val="28"/>
          <w:szCs w:val="28"/>
          <w:shd w:val="clear" w:color="auto" w:fill="FFFFFF"/>
        </w:rPr>
        <w:t>– 78 мм. В самом насаждении максимальные влагозапасы составили в комбинированной лесополосе с размещением кустарника сверху 157 мм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41D4" w:rsidRPr="00684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41D4" w:rsidRDefault="006841D4" w:rsidP="0068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стоково-эрозионном стационаре «Амфитеатр»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сухой степи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проведены наблюдения за изменением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порозности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почвы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в слое 0-50 см в течение зимнего периода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необходимой для прогнозирования стока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Установлено, что </w:t>
      </w:r>
      <w:r w:rsidR="003400E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400EF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циклов замерзания-оттаивания </w:t>
      </w:r>
      <w:r w:rsidR="00340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почвы </w:t>
      </w:r>
      <w:proofErr w:type="spellStart"/>
      <w:r w:rsidR="003400EF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порозность</w:t>
      </w:r>
      <w:proofErr w:type="spellEnd"/>
      <w:r w:rsidR="003400EF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в верхнем слое 0-10 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уменьшилась </w:t>
      </w:r>
      <w:r w:rsidR="0003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Pr="00684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глубине 10-50 см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отмечено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незначительное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1%.</w:t>
      </w:r>
    </w:p>
    <w:p w:rsidR="006841D4" w:rsidRPr="00F3548A" w:rsidRDefault="006841D4" w:rsidP="0068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Выявлены особенности структуры и свойств почвенного покрова склоновых агроландшафтов в сухостепной зоне. Они характеризуются вертикальной и горизонтальной неоднородностью, связанной со смытостью почв, литологическим составом, а также различным режимом землепользования </w:t>
      </w:r>
    </w:p>
    <w:p w:rsidR="00457838" w:rsidRPr="00F3548A" w:rsidRDefault="00016AF5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лаборатории приняли участие в выполнении заданий ВИП ГЗ «Опусты</w:t>
      </w:r>
      <w:r w:rsidR="000339D7">
        <w:rPr>
          <w:rFonts w:ascii="Times New Roman" w:hAnsi="Times New Roman" w:cs="Times New Roman"/>
          <w:sz w:val="28"/>
          <w:szCs w:val="28"/>
          <w:shd w:val="clear" w:color="auto" w:fill="FFFFFF"/>
        </w:rPr>
        <w:t>нивание» и «Углерод»,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9D7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в выставке «Золотая осень</w:t>
      </w:r>
      <w:r w:rsidR="0003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2023» (получена золотая медаль),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8B3912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публиковано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4-томн</w:t>
      </w:r>
      <w:r w:rsidR="008B3912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издани</w:t>
      </w:r>
      <w:r w:rsidR="008B391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«Избранны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научной школы А.С. Козменко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Г.П. Сурмача».</w:t>
      </w:r>
    </w:p>
    <w:p w:rsidR="00016AF5" w:rsidRPr="00F3548A" w:rsidRDefault="00016AF5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49B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8B39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Публикации и участие в конференциях по итогам 2023 года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57838" w:rsidRPr="00F3548A" w:rsidRDefault="00457838" w:rsidP="000C7B2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F35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Scopus</w:t>
      </w:r>
      <w:proofErr w:type="spellEnd"/>
      <w:r w:rsidRPr="00F35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1. Кулик А. В., Барабанов А. Т., Гордиенко О. А., Шайфуллин М. Р. Повышение мелиоративной эффективности лесополос в засушливых услови</w:t>
      </w:r>
      <w:r w:rsidR="003400EF">
        <w:rPr>
          <w:rFonts w:ascii="Times New Roman" w:hAnsi="Times New Roman" w:cs="Times New Roman"/>
          <w:sz w:val="28"/>
          <w:szCs w:val="28"/>
          <w:shd w:val="clear" w:color="auto" w:fill="FFFFFF"/>
        </w:rPr>
        <w:t>ях // Арид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экосистемы. – 2023. – Т. 29, №1(94). – С. 105-112. – DOI 10.24412/1993-3916-2023-1-105-112.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Гордиенко О.А.,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Балкушкин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Р.Н. Пространственная неоднородность свойств почв рекреационных территорий г. Волгограда // Бюллетень Почвенного института им. В.В. Докучаева. – 2023. – № 114. – С. 109-134. – DOI 10.19047/0136-1694-2023-114-109-134. </w:t>
      </w:r>
    </w:p>
    <w:p w:rsidR="00457838" w:rsidRPr="006841D4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Гордиенко О.А.,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Онистратенко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Н.В., Андреева Д.А. Особенности почв природного парка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Щербаковский</w:t>
      </w:r>
      <w:proofErr w:type="spellEnd"/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Волгоградской области // Бюллетень Почвенного института им. В</w:t>
      </w:r>
      <w:r w:rsidRPr="006841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841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Докучаева</w:t>
      </w:r>
      <w:r w:rsidRPr="006841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– 2023. – № 115. –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841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32-53. – DOI 10.19047/0136-1694-2023-115-32-53.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Kulik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A.V.,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Gordienko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O.A.,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Shaifullin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M.R. Influence of protective forest belts on snow accumulation in agricultural landscapes of Volgograd region, Russia // Journal of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Agrometeorology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– 2023. – Vol. 25, No. 1. – P. 120-127. – DOI 10.54386/jam.v25i1.2038.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 Гордиенко О.А., Шинкаренко С.С., Кошелева О.Ю. [и др.] Оценка запечатанности почв и грунтов в городах засушливой зоны по данным дистанционного зондирования Земли //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Геосферные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исследования. – 2023. – № 1. – С. 68-78. – DOI 10.17223/25421379/26/5.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Барабанов А.Т.,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Петелько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 Факторы склонового весеннего стока на серых лесных почвах в Центральной лесостепи // Вестник Московского университета. Серия 5: География. – 2023. – Т. 78, № 4. – С. 18-27. – DOI 10.55959/MSU0579-9414.5.78.4.2. </w:t>
      </w:r>
    </w:p>
    <w:p w:rsidR="00457838" w:rsidRPr="00F3548A" w:rsidRDefault="00457838" w:rsidP="000C7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RSCI: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Барабанов А. Т. Обоснование роли и места стокорегулирующих мероприятий в борьбе с деградацией почв и опустыниванием земель // Известия Нижневолжского агроуниверситетского комплекса: Наука и высшее профессиональное образование. – 2023. – № 1(69). – С. 36-46. – DOI 10.32786/2071-9485-2023-01-03.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Кулик А. В. Особенности снегоотложения в системе контурных стокорегулирующих лесополос // Известия НВ АУК.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2023.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№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3(71).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С.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120-132. DOI: 10.32786/2071-9485-2023-03-12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Петелько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А.И., Барабанов А.Т.,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Выпова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Влияние низкорослого кустарника в стокорегулирующей лесополосе комбинированной конструкции на факторы стока и элементы водного баланса в лесостепи бассейнов Центрального Нечерноземья // Природообустройство. – 2023. – № 4. – С. 28-34. – DOI 10.26897/1997-6011-2023-4-28-34. </w:t>
      </w:r>
    </w:p>
    <w:p w:rsidR="00457838" w:rsidRPr="00F3548A" w:rsidRDefault="00457838" w:rsidP="000C7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Журналы РИНЦ: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Дубенок Н.Н.,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Петелько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Выпова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А.В., Калиниченко Р.В. Показатели снегозапасов, стока талых вод и водопоглощения в Центральной лесостепи // Землеустройство, кадастр и мониторинг земель. – 2023. – Т. 18. – №12(227). – С. 735-742. </w:t>
      </w:r>
    </w:p>
    <w:p w:rsidR="00457838" w:rsidRPr="00F3548A" w:rsidRDefault="00457838" w:rsidP="000C7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Конференции Scopus: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Трофимец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Л.Н.,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Паниди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Е.А., Кочуров Б.И., Чаадаева Н.Н., Тяпкина А.П.,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Сараева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А.Н., Тарасов А.В.,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Баркалов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А.О.,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Петелько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 Количественная оценка эрозионных потерь почвы на различных участках распахиваемого склона (Бассейн Верхней Оки).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. Интер ГИС. Геоинформационная поддержка устойчивого развития регионов в условиях кризиса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: м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атериалы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proofErr w:type="gram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Улан-Удэ (Республика Бурятия, Россия) 12-14 сент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Улан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Батор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(Монголия) 16-18 сент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2023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М., географический факультет МГУ им. М.В. Ломоносова, 2023.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29, ч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– С.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361-377. </w:t>
      </w:r>
    </w:p>
    <w:p w:rsidR="00457838" w:rsidRPr="00F3548A" w:rsidRDefault="00457838" w:rsidP="000C7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Конференции РИНЦ: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1. Гордиенко, О. А. Трансформация аллювиальных почв сухостепной зоны в условиях технопедогенеза // Матрица почвоведения: матер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иалы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конф. XXVI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Докучаевские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молодежные чтения,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</w:t>
      </w:r>
      <w:proofErr w:type="spellEnd"/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140-летию науки о почвах, Санкт-Петербург, 01-03 март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2023 г. / Под ред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Б.Ф.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Апарина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Санкт-Петербург: Изд-во Санкт-Петербургского государственного университета, 2023. – С. 139-140.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2. Кулик А.В., Гордиенко О.А. Роль стокорегулирующих лесополос в сокращении поверхностного стока талых вод // Актуальные проблемы почво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ведения, экологии и земледелия: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б. докл. XVIII Междунар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. науч.-практ. конф. Курского отделения МОО "Общество почвоведов имени В.В. Докучаева", Курск, 26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28 апр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г. – Курск: ФГБНУ "Курский федеральный аграрный научный центр", 2023. – С. 153-157.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Шайфуллин М.Р., Барабанов А.Т., Кулик А.В. Современный опыт противоэрозионного агролесомелиоративного обустройства сельскохозяйственных земель в условиях Волгоградской области // Почвоведение. Горизонты будущего. 2023: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тез. докл.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конференции молодых ученых Почвенного института им. В.В. Докучаева, Москва, 18</w:t>
      </w:r>
      <w:r w:rsidR="000816DC" w:rsidRP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22 сент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г. / Почвенный институт им. В.В. Докучаева. – М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Почвенный институт имени В.В. Докучаева, 2023. – С. 44-46.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Барабанов А.Т., Панов В.И. От основ противоэрозионной мелиорации к современным адаптивно-ландшафтным системам земледелия // Проблемы и перспективы научно-инновационного обеспечения агропромышленного комплекса регионов: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б. докл. V Междунар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науч.-практ. </w:t>
      </w:r>
      <w:proofErr w:type="gram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конф.,</w:t>
      </w:r>
      <w:proofErr w:type="gram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Курск, 21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июн</w:t>
      </w:r>
      <w:proofErr w:type="spellEnd"/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г. – Курск: ФГБНУ "Курский федеральный аграрный научный центр", 2023. – С. 137-141.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5. Гордиенко О.А., Андреева Д.А. Морфологические, химические и физические свойства в диагностике техногенных слоев // Почвоведение: Горизонты будущего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материалы 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VII конф. молодых ученых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Почвенн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В.В. Докучаева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Москва, 18-22 сент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г.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– М.:</w:t>
      </w:r>
      <w:r w:rsidR="000816DC" w:rsidRP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Почвенный институт имени В.В. Докучаева, 2023. –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50-51.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Петелько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 Влияние защитных лесных насаждений на снегоотложение и перераспределение его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Доклады и краткие сообщения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Пермь, 2-6 окт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. – Пермь: Изд-во ПГНИУ, 2023. – С.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174-177.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Петелько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 Применение удобрений на эродированных почвах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Доклады и краткие сообщения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Пермь, 2-6 окт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. – Пермь: Изд-во ПГНИУ, 2023. – С.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177-179.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Петелько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А.И., Барабанов А.Т.,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Выпова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Элементы водного баланса на разных вариантах в лесостепи 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Доклады и краткие сообщения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16DC" w:rsidRP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Пермь, 2-6 окт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16DC"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Пермь: Изд-во ПГНИУ, 2023. – С.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180-181.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Петелько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А.И.,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Выпова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Влияние главных природных факторов на формирование поверхностного стока талых вод в лесостепной зоне //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Сб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докладов VII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</w:t>
      </w:r>
      <w:proofErr w:type="spellEnd"/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-практ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300-летию Российской академии наук, 2-4 окт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г. – Курск, 2023. – С.</w:t>
      </w:r>
      <w:r w:rsidR="000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476-486. Получен сертификат. </w:t>
      </w:r>
    </w:p>
    <w:p w:rsidR="00457838" w:rsidRPr="00F3548A" w:rsidRDefault="00457838" w:rsidP="000C7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Охранные документы: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Патент № 2790452 C1 Российская Федерация, МПК G01N 33/24, A01B 13/16. Способ прогнозирования поверхностного стока талых вод в агроландшафтах на водосборных бассейнах Волги и Дона: № 2021126560: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08.09.2021: </w:t>
      </w:r>
      <w:proofErr w:type="spellStart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</w:t>
      </w:r>
      <w:proofErr w:type="spellEnd"/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21.02.2023 / А. Т. Барабанов; заявитель Федеральное государственное бюджетное научное учреждение "Федеральный научный центр агроэкологии, комплексных мелиораций и защитного лесоразведения Российской академии наук". </w:t>
      </w:r>
    </w:p>
    <w:p w:rsidR="00457838" w:rsidRPr="00F3548A" w:rsidRDefault="00457838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Кулик А.В., Гордиенко О.А., Шайфуллин М.Р. Свидетельство 2023623826, 08.11.2023. «База данных характеристики почвен</w:t>
      </w:r>
      <w:r w:rsidR="000C5936">
        <w:rPr>
          <w:rFonts w:ascii="Times New Roman" w:hAnsi="Times New Roman" w:cs="Times New Roman"/>
          <w:sz w:val="28"/>
          <w:szCs w:val="28"/>
          <w:shd w:val="clear" w:color="auto" w:fill="FFFFFF"/>
        </w:rPr>
        <w:t>но-растительного покрова Нижне-В</w:t>
      </w:r>
      <w:r w:rsidRPr="00F3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олжской станции по селекции древесных пород – филиал ФНЦ агроэкологии РАН». </w:t>
      </w:r>
    </w:p>
    <w:p w:rsidR="00CB2BED" w:rsidRPr="00CB2BED" w:rsidRDefault="00CB2BED" w:rsidP="000C7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2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Внедрение:</w:t>
      </w:r>
    </w:p>
    <w:p w:rsidR="00FC7F43" w:rsidRPr="00C25458" w:rsidRDefault="00FC7F43" w:rsidP="00FC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45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 инновационный проект</w:t>
      </w:r>
      <w:r w:rsidRPr="00C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«Организации территории и создания защитных лесных насаждений</w:t>
      </w:r>
      <w:r w:rsidRPr="00C25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сельскохозяйственных землях ООО «</w:t>
      </w:r>
      <w:proofErr w:type="spellStart"/>
      <w:r w:rsidRPr="00C25458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Муравли</w:t>
      </w:r>
      <w:proofErr w:type="spellEnd"/>
      <w:r w:rsidRPr="00C25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-Агро» </w:t>
      </w:r>
      <w:proofErr w:type="spellStart"/>
      <w:r w:rsidRPr="00C25458">
        <w:rPr>
          <w:rFonts w:ascii="Times New Roman" w:hAnsi="Times New Roman" w:cs="Times New Roman"/>
          <w:sz w:val="28"/>
          <w:szCs w:val="28"/>
          <w:shd w:val="clear" w:color="auto" w:fill="FFFFFF"/>
        </w:rPr>
        <w:t>Фроловского</w:t>
      </w:r>
      <w:proofErr w:type="spellEnd"/>
      <w:r w:rsidRPr="00C25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Волгоградской области</w:t>
      </w:r>
      <w:r w:rsidR="00C254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25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общей площади 10500 га</w:t>
      </w:r>
      <w:r w:rsidR="00C25458" w:rsidRPr="00C25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осуществляется его реализация. </w:t>
      </w:r>
      <w:r w:rsidRPr="00C25458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будет создано 234 га стокорегулирующих лесополос.</w:t>
      </w:r>
    </w:p>
    <w:p w:rsidR="00FC7F43" w:rsidRPr="00C25458" w:rsidRDefault="00FC7F43" w:rsidP="00FC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C7F43" w:rsidRPr="00C25458" w:rsidSect="0053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38"/>
    <w:rsid w:val="00016AF5"/>
    <w:rsid w:val="000339D7"/>
    <w:rsid w:val="000816DC"/>
    <w:rsid w:val="000A5394"/>
    <w:rsid w:val="000C5936"/>
    <w:rsid w:val="000C7B26"/>
    <w:rsid w:val="00143DB7"/>
    <w:rsid w:val="0015393B"/>
    <w:rsid w:val="00167614"/>
    <w:rsid w:val="001B4769"/>
    <w:rsid w:val="002D17E9"/>
    <w:rsid w:val="003400EF"/>
    <w:rsid w:val="0040149B"/>
    <w:rsid w:val="004138B6"/>
    <w:rsid w:val="00424A6E"/>
    <w:rsid w:val="0044668D"/>
    <w:rsid w:val="00457838"/>
    <w:rsid w:val="004F2BEA"/>
    <w:rsid w:val="00504E9A"/>
    <w:rsid w:val="005237E3"/>
    <w:rsid w:val="00531A59"/>
    <w:rsid w:val="005E158F"/>
    <w:rsid w:val="006841D4"/>
    <w:rsid w:val="006A2B31"/>
    <w:rsid w:val="00797D4D"/>
    <w:rsid w:val="008B3912"/>
    <w:rsid w:val="009F2E9B"/>
    <w:rsid w:val="009F4920"/>
    <w:rsid w:val="00A72CB7"/>
    <w:rsid w:val="00A8216F"/>
    <w:rsid w:val="00AD0CBD"/>
    <w:rsid w:val="00AD40ED"/>
    <w:rsid w:val="00C2169B"/>
    <w:rsid w:val="00C25458"/>
    <w:rsid w:val="00CB2BED"/>
    <w:rsid w:val="00D167F0"/>
    <w:rsid w:val="00DA3E93"/>
    <w:rsid w:val="00DB588B"/>
    <w:rsid w:val="00E92B3B"/>
    <w:rsid w:val="00EE0270"/>
    <w:rsid w:val="00F3548A"/>
    <w:rsid w:val="00FA1959"/>
    <w:rsid w:val="00FA68C9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BB03D-CA5C-48CF-A582-E39233D2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Варвара Харламова</cp:lastModifiedBy>
  <cp:revision>3</cp:revision>
  <dcterms:created xsi:type="dcterms:W3CDTF">2024-03-29T08:14:00Z</dcterms:created>
  <dcterms:modified xsi:type="dcterms:W3CDTF">2024-03-29T08:15:00Z</dcterms:modified>
</cp:coreProperties>
</file>