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2E585" w14:textId="6DAD642D" w:rsidR="00413BA2" w:rsidRDefault="00273392" w:rsidP="001B7C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9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26419" w:rsidRPr="00C2339A">
        <w:rPr>
          <w:rFonts w:ascii="Times New Roman" w:hAnsi="Times New Roman" w:cs="Times New Roman"/>
          <w:b/>
          <w:bCs/>
          <w:sz w:val="28"/>
          <w:szCs w:val="28"/>
        </w:rPr>
        <w:t>Тема государственного задания:</w:t>
      </w:r>
      <w:r w:rsidR="00726419">
        <w:rPr>
          <w:rFonts w:ascii="Times New Roman" w:hAnsi="Times New Roman" w:cs="Times New Roman"/>
          <w:sz w:val="28"/>
          <w:szCs w:val="28"/>
        </w:rPr>
        <w:t xml:space="preserve"> «</w:t>
      </w:r>
      <w:r w:rsidR="00726419" w:rsidRPr="00726419">
        <w:rPr>
          <w:rFonts w:ascii="Times New Roman" w:hAnsi="Times New Roman" w:cs="Times New Roman"/>
          <w:sz w:val="28"/>
          <w:szCs w:val="28"/>
        </w:rPr>
        <w:t xml:space="preserve">Теория и принципы формирования адаптивных </w:t>
      </w:r>
      <w:proofErr w:type="spellStart"/>
      <w:r w:rsidR="00726419" w:rsidRPr="00726419">
        <w:rPr>
          <w:rFonts w:ascii="Times New Roman" w:hAnsi="Times New Roman" w:cs="Times New Roman"/>
          <w:sz w:val="28"/>
          <w:szCs w:val="28"/>
        </w:rPr>
        <w:t>агролесомелиоративных</w:t>
      </w:r>
      <w:proofErr w:type="spellEnd"/>
      <w:r w:rsidR="00726419" w:rsidRPr="00726419">
        <w:rPr>
          <w:rFonts w:ascii="Times New Roman" w:hAnsi="Times New Roman" w:cs="Times New Roman"/>
          <w:sz w:val="28"/>
          <w:szCs w:val="28"/>
        </w:rPr>
        <w:t xml:space="preserve"> комплексов сухостепной зоны юга </w:t>
      </w:r>
      <w:r w:rsidR="00726419">
        <w:rPr>
          <w:rFonts w:ascii="Times New Roman" w:hAnsi="Times New Roman" w:cs="Times New Roman"/>
          <w:sz w:val="28"/>
          <w:szCs w:val="28"/>
        </w:rPr>
        <w:t>РФ</w:t>
      </w:r>
      <w:r w:rsidR="00726419" w:rsidRPr="00726419">
        <w:rPr>
          <w:rFonts w:ascii="Times New Roman" w:hAnsi="Times New Roman" w:cs="Times New Roman"/>
          <w:sz w:val="28"/>
          <w:szCs w:val="28"/>
        </w:rPr>
        <w:t xml:space="preserve"> в контексте климатических изменений</w:t>
      </w:r>
      <w:r w:rsidR="00726419">
        <w:rPr>
          <w:rFonts w:ascii="Times New Roman" w:hAnsi="Times New Roman" w:cs="Times New Roman"/>
          <w:sz w:val="28"/>
          <w:szCs w:val="28"/>
        </w:rPr>
        <w:t>», №</w:t>
      </w:r>
      <w:r w:rsidR="00726419" w:rsidRPr="007B27FB">
        <w:rPr>
          <w:rFonts w:ascii="Times New Roman" w:eastAsia="Times New Roman" w:hAnsi="Times New Roman" w:cs="Times New Roman"/>
          <w:sz w:val="28"/>
          <w:szCs w:val="28"/>
          <w:lang w:eastAsia="ru-RU"/>
        </w:rPr>
        <w:t>122020100312-0</w:t>
      </w:r>
      <w:r w:rsidR="0072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6419">
        <w:rPr>
          <w:rFonts w:ascii="Times New Roman" w:hAnsi="Times New Roman" w:cs="Times New Roman"/>
          <w:sz w:val="28"/>
          <w:szCs w:val="28"/>
        </w:rPr>
        <w:t>2022-2024 гг.</w:t>
      </w:r>
    </w:p>
    <w:p w14:paraId="7C44A8AA" w14:textId="1A83C852" w:rsidR="006375F2" w:rsidRDefault="00726419" w:rsidP="001B7C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9A">
        <w:rPr>
          <w:rFonts w:ascii="Times New Roman" w:hAnsi="Times New Roman" w:cs="Times New Roman"/>
          <w:b/>
          <w:bCs/>
          <w:sz w:val="28"/>
          <w:szCs w:val="28"/>
        </w:rPr>
        <w:t>2.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А.В. Кошелев, ведущий научный сотрудник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заведующего лабораторией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систем земледелия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агролесоландшафтах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 с.-х. наук.</w:t>
      </w:r>
    </w:p>
    <w:p w14:paraId="47DAEE7F" w14:textId="33CE4097" w:rsidR="006375F2" w:rsidRDefault="00726419" w:rsidP="001B7C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9A">
        <w:rPr>
          <w:rFonts w:ascii="Times New Roman" w:hAnsi="Times New Roman" w:cs="Times New Roman"/>
          <w:b/>
          <w:bCs/>
          <w:sz w:val="28"/>
          <w:szCs w:val="28"/>
        </w:rPr>
        <w:t>3. Исполнители: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D56">
        <w:rPr>
          <w:rFonts w:ascii="Times New Roman" w:hAnsi="Times New Roman" w:cs="Times New Roman"/>
          <w:sz w:val="28"/>
          <w:szCs w:val="28"/>
        </w:rPr>
        <w:t xml:space="preserve">А.М. Беляков, главный научный сотрудник, доктор с.-х. наук; В.М. </w:t>
      </w:r>
      <w:proofErr w:type="spellStart"/>
      <w:r w:rsidR="00E03D56">
        <w:rPr>
          <w:rFonts w:ascii="Times New Roman" w:hAnsi="Times New Roman" w:cs="Times New Roman"/>
          <w:sz w:val="28"/>
          <w:szCs w:val="28"/>
        </w:rPr>
        <w:t>Кретинин</w:t>
      </w:r>
      <w:proofErr w:type="spellEnd"/>
      <w:r w:rsidR="00E03D56">
        <w:rPr>
          <w:rFonts w:ascii="Times New Roman" w:hAnsi="Times New Roman" w:cs="Times New Roman"/>
          <w:sz w:val="28"/>
          <w:szCs w:val="28"/>
        </w:rPr>
        <w:t xml:space="preserve">, главный научный сотрудник, доктор с.-х. наук; </w:t>
      </w:r>
      <w:r w:rsidR="00ED5FD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ED5FD2">
        <w:rPr>
          <w:rFonts w:ascii="Times New Roman" w:hAnsi="Times New Roman" w:cs="Times New Roman"/>
          <w:sz w:val="28"/>
          <w:szCs w:val="28"/>
        </w:rPr>
        <w:t>Тубалов</w:t>
      </w:r>
      <w:proofErr w:type="spellEnd"/>
      <w:r w:rsidR="00ED5FD2">
        <w:rPr>
          <w:rFonts w:ascii="Times New Roman" w:hAnsi="Times New Roman" w:cs="Times New Roman"/>
          <w:sz w:val="28"/>
          <w:szCs w:val="28"/>
        </w:rPr>
        <w:t xml:space="preserve">, старший научный сотрудник, кандидат с.-х. наук; </w:t>
      </w:r>
      <w:r w:rsidR="004274BD">
        <w:rPr>
          <w:rFonts w:ascii="Times New Roman" w:hAnsi="Times New Roman" w:cs="Times New Roman"/>
          <w:sz w:val="28"/>
          <w:szCs w:val="28"/>
        </w:rPr>
        <w:t xml:space="preserve">В.А. Веденеева, научный сотрудник, кандидат сельскохозяйственных наук; А.В. Егоров, младший научный сотрудник; М.В. Назарова, младший научный сотрудник; </w:t>
      </w:r>
      <w:r w:rsidR="001B7C72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1B7C72">
        <w:rPr>
          <w:rFonts w:ascii="Times New Roman" w:hAnsi="Times New Roman" w:cs="Times New Roman"/>
          <w:sz w:val="28"/>
          <w:szCs w:val="28"/>
        </w:rPr>
        <w:t>Поташкина</w:t>
      </w:r>
      <w:proofErr w:type="spellEnd"/>
      <w:r w:rsidR="001B7C72">
        <w:rPr>
          <w:rFonts w:ascii="Times New Roman" w:hAnsi="Times New Roman" w:cs="Times New Roman"/>
          <w:sz w:val="28"/>
          <w:szCs w:val="28"/>
        </w:rPr>
        <w:t xml:space="preserve">, младший научный сотрудник; Г.О. Сытин, младший научный сотрудник; М.О. </w:t>
      </w:r>
      <w:proofErr w:type="spellStart"/>
      <w:r w:rsidR="001B7C72">
        <w:rPr>
          <w:rFonts w:ascii="Times New Roman" w:hAnsi="Times New Roman" w:cs="Times New Roman"/>
          <w:sz w:val="28"/>
          <w:szCs w:val="28"/>
        </w:rPr>
        <w:t>Шатровская</w:t>
      </w:r>
      <w:proofErr w:type="spellEnd"/>
      <w:r w:rsidR="001B7C72">
        <w:rPr>
          <w:rFonts w:ascii="Times New Roman" w:hAnsi="Times New Roman" w:cs="Times New Roman"/>
          <w:sz w:val="28"/>
          <w:szCs w:val="28"/>
        </w:rPr>
        <w:t>, младший научный сотрудник.</w:t>
      </w:r>
    </w:p>
    <w:p w14:paraId="36930840" w14:textId="093FC589" w:rsidR="00465F97" w:rsidRDefault="00726419" w:rsidP="008629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9A">
        <w:rPr>
          <w:rFonts w:ascii="Times New Roman" w:hAnsi="Times New Roman" w:cs="Times New Roman"/>
          <w:b/>
          <w:bCs/>
          <w:sz w:val="28"/>
          <w:szCs w:val="28"/>
        </w:rPr>
        <w:t>4. Основные результаты НИР: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74BD" w:rsidRPr="004274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74BD" w:rsidRPr="004274BD">
        <w:rPr>
          <w:rFonts w:ascii="Times New Roman" w:hAnsi="Times New Roman" w:cs="Times New Roman"/>
          <w:sz w:val="28"/>
          <w:szCs w:val="28"/>
        </w:rPr>
        <w:t xml:space="preserve"> результате исследований в 2023 г. проведена инвентаризация </w:t>
      </w:r>
      <w:proofErr w:type="spellStart"/>
      <w:r w:rsidR="001B7C72">
        <w:rPr>
          <w:rFonts w:ascii="Times New Roman" w:hAnsi="Times New Roman" w:cs="Times New Roman"/>
          <w:sz w:val="28"/>
          <w:szCs w:val="28"/>
        </w:rPr>
        <w:t>агролесомелиоративного</w:t>
      </w:r>
      <w:proofErr w:type="spellEnd"/>
      <w:r w:rsidR="001B7C72">
        <w:rPr>
          <w:rFonts w:ascii="Times New Roman" w:hAnsi="Times New Roman" w:cs="Times New Roman"/>
          <w:sz w:val="28"/>
          <w:szCs w:val="28"/>
        </w:rPr>
        <w:t xml:space="preserve"> комплекса (</w:t>
      </w:r>
      <w:r w:rsidR="004274BD" w:rsidRPr="004274BD">
        <w:rPr>
          <w:rFonts w:ascii="Times New Roman" w:hAnsi="Times New Roman" w:cs="Times New Roman"/>
          <w:sz w:val="28"/>
          <w:szCs w:val="28"/>
        </w:rPr>
        <w:t>АЛМК</w:t>
      </w:r>
      <w:r w:rsidR="001B7C72">
        <w:rPr>
          <w:rFonts w:ascii="Times New Roman" w:hAnsi="Times New Roman" w:cs="Times New Roman"/>
          <w:sz w:val="28"/>
          <w:szCs w:val="28"/>
        </w:rPr>
        <w:t>)</w:t>
      </w:r>
      <w:r w:rsidR="004274BD" w:rsidRPr="004274BD">
        <w:rPr>
          <w:rFonts w:ascii="Times New Roman" w:hAnsi="Times New Roman" w:cs="Times New Roman"/>
          <w:sz w:val="28"/>
          <w:szCs w:val="28"/>
        </w:rPr>
        <w:t xml:space="preserve"> </w:t>
      </w:r>
      <w:r w:rsidR="001B7C72">
        <w:rPr>
          <w:rFonts w:ascii="Times New Roman" w:hAnsi="Times New Roman" w:cs="Times New Roman"/>
          <w:sz w:val="28"/>
          <w:szCs w:val="28"/>
        </w:rPr>
        <w:t>на тестовых полигонах</w:t>
      </w:r>
      <w:r w:rsidR="004274BD" w:rsidRPr="004274BD">
        <w:rPr>
          <w:rFonts w:ascii="Times New Roman" w:hAnsi="Times New Roman" w:cs="Times New Roman"/>
          <w:sz w:val="28"/>
          <w:szCs w:val="28"/>
        </w:rPr>
        <w:t xml:space="preserve"> сухостепной и полупустынной зон Волгоградской области</w:t>
      </w:r>
      <w:r w:rsidR="00F26BD7">
        <w:rPr>
          <w:rFonts w:ascii="Times New Roman" w:hAnsi="Times New Roman" w:cs="Times New Roman"/>
          <w:sz w:val="28"/>
          <w:szCs w:val="28"/>
        </w:rPr>
        <w:t>.</w:t>
      </w:r>
      <w:r w:rsidR="004274BD" w:rsidRPr="004274BD">
        <w:rPr>
          <w:rFonts w:ascii="Times New Roman" w:hAnsi="Times New Roman" w:cs="Times New Roman"/>
          <w:sz w:val="28"/>
          <w:szCs w:val="28"/>
        </w:rPr>
        <w:t xml:space="preserve"> </w:t>
      </w:r>
      <w:r w:rsidR="00F26BD7">
        <w:rPr>
          <w:rFonts w:ascii="Times New Roman" w:hAnsi="Times New Roman" w:cs="Times New Roman"/>
          <w:sz w:val="28"/>
          <w:szCs w:val="28"/>
        </w:rPr>
        <w:t>Выявлена с</w:t>
      </w:r>
      <w:r w:rsidR="00F26BD7" w:rsidRPr="00F26BD7">
        <w:rPr>
          <w:rFonts w:ascii="Times New Roman" w:hAnsi="Times New Roman" w:cs="Times New Roman"/>
          <w:sz w:val="28"/>
          <w:szCs w:val="28"/>
        </w:rPr>
        <w:t>труктур</w:t>
      </w:r>
      <w:r w:rsidR="00F26BD7">
        <w:rPr>
          <w:rFonts w:ascii="Times New Roman" w:hAnsi="Times New Roman" w:cs="Times New Roman"/>
          <w:sz w:val="28"/>
          <w:szCs w:val="28"/>
        </w:rPr>
        <w:t>а</w:t>
      </w:r>
      <w:r w:rsidR="00F26BD7" w:rsidRPr="00F26BD7">
        <w:rPr>
          <w:rFonts w:ascii="Times New Roman" w:hAnsi="Times New Roman" w:cs="Times New Roman"/>
          <w:sz w:val="28"/>
          <w:szCs w:val="28"/>
        </w:rPr>
        <w:t xml:space="preserve"> экологически сбалансированного АЛМ</w:t>
      </w:r>
      <w:r w:rsidR="00F26BD7">
        <w:rPr>
          <w:rFonts w:ascii="Times New Roman" w:hAnsi="Times New Roman" w:cs="Times New Roman"/>
          <w:sz w:val="28"/>
          <w:szCs w:val="28"/>
        </w:rPr>
        <w:t>К</w:t>
      </w:r>
      <w:r w:rsidR="00F26BD7" w:rsidRPr="00F26BD7">
        <w:rPr>
          <w:rFonts w:ascii="Times New Roman" w:hAnsi="Times New Roman" w:cs="Times New Roman"/>
          <w:sz w:val="28"/>
          <w:szCs w:val="28"/>
        </w:rPr>
        <w:t xml:space="preserve"> засушливой зоны</w:t>
      </w:r>
      <w:r w:rsidR="00F26BD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F26BD7" w:rsidRPr="00F26BD7">
        <w:rPr>
          <w:rFonts w:ascii="Times New Roman" w:hAnsi="Times New Roman" w:cs="Times New Roman"/>
          <w:sz w:val="28"/>
          <w:szCs w:val="28"/>
        </w:rPr>
        <w:t xml:space="preserve">включают в себя: лесистость территории, структуру с.-х. угодий и посевов, количественные и качественные характеристики почв, применяемые </w:t>
      </w:r>
      <w:proofErr w:type="spellStart"/>
      <w:r w:rsidR="00F26BD7" w:rsidRPr="00F26BD7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="00F26BD7" w:rsidRPr="00F26BD7">
        <w:rPr>
          <w:rFonts w:ascii="Times New Roman" w:hAnsi="Times New Roman" w:cs="Times New Roman"/>
          <w:sz w:val="28"/>
          <w:szCs w:val="28"/>
        </w:rPr>
        <w:t xml:space="preserve"> и систему машин, способ использования земельных и водных ресурсов.</w:t>
      </w:r>
      <w:r w:rsidR="00F26BD7">
        <w:rPr>
          <w:rFonts w:ascii="Times New Roman" w:hAnsi="Times New Roman" w:cs="Times New Roman"/>
          <w:sz w:val="28"/>
          <w:szCs w:val="28"/>
        </w:rPr>
        <w:t xml:space="preserve"> </w:t>
      </w:r>
      <w:r w:rsidR="00465F97" w:rsidRPr="00465F97">
        <w:rPr>
          <w:rFonts w:ascii="Times New Roman" w:hAnsi="Times New Roman" w:cs="Times New Roman"/>
          <w:sz w:val="28"/>
          <w:szCs w:val="28"/>
        </w:rPr>
        <w:t xml:space="preserve">Установлена диспропорция в сбалансированности с.-х. угодий с высокой долей пашни, так как пашня занимает 70-75% от объема с.-х. угодий в </w:t>
      </w:r>
      <w:proofErr w:type="spellStart"/>
      <w:r w:rsidR="00465F97" w:rsidRPr="00465F97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="00465F97" w:rsidRPr="00465F97">
        <w:rPr>
          <w:rFonts w:ascii="Times New Roman" w:hAnsi="Times New Roman" w:cs="Times New Roman"/>
          <w:sz w:val="28"/>
          <w:szCs w:val="28"/>
        </w:rPr>
        <w:t xml:space="preserve"> темно-каштановых почв и 76-83% в </w:t>
      </w:r>
      <w:proofErr w:type="spellStart"/>
      <w:r w:rsidR="00465F97" w:rsidRPr="00465F97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="00465F97" w:rsidRPr="00465F97">
        <w:rPr>
          <w:rFonts w:ascii="Times New Roman" w:hAnsi="Times New Roman" w:cs="Times New Roman"/>
          <w:sz w:val="28"/>
          <w:szCs w:val="28"/>
        </w:rPr>
        <w:t xml:space="preserve"> светло-каштановых почв. Овражно-балочная сеть занимает 1,80-2,61% в </w:t>
      </w:r>
      <w:proofErr w:type="spellStart"/>
      <w:r w:rsidR="00465F97" w:rsidRPr="00465F97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="00465F97" w:rsidRPr="00465F97">
        <w:rPr>
          <w:rFonts w:ascii="Times New Roman" w:hAnsi="Times New Roman" w:cs="Times New Roman"/>
          <w:sz w:val="28"/>
          <w:szCs w:val="28"/>
        </w:rPr>
        <w:t xml:space="preserve"> светло-каштановых почв и 10,35% в </w:t>
      </w:r>
      <w:proofErr w:type="spellStart"/>
      <w:r w:rsidR="00465F97" w:rsidRPr="00465F97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="00465F97" w:rsidRPr="00465F97">
        <w:rPr>
          <w:rFonts w:ascii="Times New Roman" w:hAnsi="Times New Roman" w:cs="Times New Roman"/>
          <w:sz w:val="28"/>
          <w:szCs w:val="28"/>
        </w:rPr>
        <w:t xml:space="preserve"> темно-каштановых почв. </w:t>
      </w:r>
      <w:proofErr w:type="spellStart"/>
      <w:r w:rsidR="00465F97" w:rsidRPr="00465F97">
        <w:rPr>
          <w:rFonts w:ascii="Times New Roman" w:hAnsi="Times New Roman" w:cs="Times New Roman"/>
          <w:sz w:val="28"/>
          <w:szCs w:val="28"/>
        </w:rPr>
        <w:t>Интерзональные</w:t>
      </w:r>
      <w:proofErr w:type="spellEnd"/>
      <w:r w:rsidR="00465F97" w:rsidRPr="00465F97">
        <w:rPr>
          <w:rFonts w:ascii="Times New Roman" w:hAnsi="Times New Roman" w:cs="Times New Roman"/>
          <w:sz w:val="28"/>
          <w:szCs w:val="28"/>
        </w:rPr>
        <w:t xml:space="preserve"> почвы практически отсутствуют в первой зоне, а во второй занимают 17,4-19,8% от пашни. Эрозии подвергается до 24,33% площади пашни в </w:t>
      </w:r>
      <w:proofErr w:type="spellStart"/>
      <w:r w:rsidR="00465F97" w:rsidRPr="00465F97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="00465F97" w:rsidRPr="00465F97">
        <w:rPr>
          <w:rFonts w:ascii="Times New Roman" w:hAnsi="Times New Roman" w:cs="Times New Roman"/>
          <w:sz w:val="28"/>
          <w:szCs w:val="28"/>
        </w:rPr>
        <w:t xml:space="preserve"> светло-каштановых почв и до 31,4% в </w:t>
      </w:r>
      <w:proofErr w:type="spellStart"/>
      <w:r w:rsidR="00465F97" w:rsidRPr="00465F97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="00465F97" w:rsidRPr="00465F97">
        <w:rPr>
          <w:rFonts w:ascii="Times New Roman" w:hAnsi="Times New Roman" w:cs="Times New Roman"/>
          <w:sz w:val="28"/>
          <w:szCs w:val="28"/>
        </w:rPr>
        <w:t xml:space="preserve"> темно-каштановых почв. Уровень дефляции почвы в среднем составляет 14,8% по условиям 2015 года. </w:t>
      </w:r>
      <w:r w:rsidR="00465F97" w:rsidRPr="004274BD">
        <w:rPr>
          <w:rFonts w:ascii="Times New Roman" w:hAnsi="Times New Roman" w:cs="Times New Roman"/>
          <w:sz w:val="28"/>
          <w:szCs w:val="28"/>
        </w:rPr>
        <w:t xml:space="preserve">Особенности влияния АЛМК в засушливой зоне </w:t>
      </w:r>
      <w:r w:rsidR="00465F97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465F97" w:rsidRPr="004274BD">
        <w:rPr>
          <w:rFonts w:ascii="Times New Roman" w:hAnsi="Times New Roman" w:cs="Times New Roman"/>
          <w:sz w:val="28"/>
          <w:szCs w:val="28"/>
        </w:rPr>
        <w:t>заключаются в степени воздействия на почву и растения в разных условиях проявления погоды. Во влажные годы его эффективность снижается до 6,0-10,0% и возрастает в сухие годы до 22,0-31,4%.</w:t>
      </w:r>
    </w:p>
    <w:p w14:paraId="58555759" w14:textId="4315FD90" w:rsidR="008033B1" w:rsidRDefault="004274BD" w:rsidP="008033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BD">
        <w:rPr>
          <w:rFonts w:ascii="Times New Roman" w:hAnsi="Times New Roman" w:cs="Times New Roman"/>
          <w:sz w:val="28"/>
          <w:szCs w:val="28"/>
        </w:rPr>
        <w:t xml:space="preserve">Анализ современной горизонтальной структуры </w:t>
      </w:r>
      <w:r w:rsidR="008033B1">
        <w:rPr>
          <w:rFonts w:ascii="Times New Roman" w:hAnsi="Times New Roman" w:cs="Times New Roman"/>
          <w:sz w:val="28"/>
          <w:szCs w:val="28"/>
        </w:rPr>
        <w:t xml:space="preserve">на тестовых полигонах </w:t>
      </w:r>
      <w:proofErr w:type="spellStart"/>
      <w:r w:rsidRPr="004274BD">
        <w:rPr>
          <w:rFonts w:ascii="Times New Roman" w:hAnsi="Times New Roman" w:cs="Times New Roman"/>
          <w:sz w:val="28"/>
          <w:szCs w:val="28"/>
        </w:rPr>
        <w:t>агролесоландшафтов</w:t>
      </w:r>
      <w:proofErr w:type="spellEnd"/>
      <w:r w:rsidRPr="004274BD">
        <w:rPr>
          <w:rFonts w:ascii="Times New Roman" w:hAnsi="Times New Roman" w:cs="Times New Roman"/>
          <w:sz w:val="28"/>
          <w:szCs w:val="28"/>
        </w:rPr>
        <w:t xml:space="preserve"> показал, </w:t>
      </w:r>
      <w:r w:rsidR="008033B1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8033B1">
        <w:rPr>
          <w:rFonts w:ascii="Times New Roman" w:hAnsi="Times New Roman" w:cs="Times New Roman"/>
          <w:sz w:val="28"/>
          <w:szCs w:val="28"/>
        </w:rPr>
        <w:t>показаетль</w:t>
      </w:r>
      <w:proofErr w:type="spellEnd"/>
      <w:r w:rsidR="008033B1" w:rsidRPr="00427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3B1" w:rsidRPr="004274BD">
        <w:rPr>
          <w:rFonts w:ascii="Times New Roman" w:hAnsi="Times New Roman" w:cs="Times New Roman"/>
          <w:sz w:val="28"/>
          <w:szCs w:val="28"/>
        </w:rPr>
        <w:t>распаханности</w:t>
      </w:r>
      <w:proofErr w:type="spellEnd"/>
      <w:r w:rsidR="008033B1" w:rsidRPr="004274BD">
        <w:rPr>
          <w:rFonts w:ascii="Times New Roman" w:hAnsi="Times New Roman" w:cs="Times New Roman"/>
          <w:sz w:val="28"/>
          <w:szCs w:val="28"/>
        </w:rPr>
        <w:t xml:space="preserve"> территории превышает рекомендованные значения по площади пашни для данных типов </w:t>
      </w:r>
      <w:proofErr w:type="spellStart"/>
      <w:r w:rsidR="008033B1" w:rsidRPr="004274BD">
        <w:rPr>
          <w:rFonts w:ascii="Times New Roman" w:hAnsi="Times New Roman" w:cs="Times New Roman"/>
          <w:sz w:val="28"/>
          <w:szCs w:val="28"/>
        </w:rPr>
        <w:t>агроландшафта</w:t>
      </w:r>
      <w:proofErr w:type="spellEnd"/>
      <w:r w:rsidR="008033B1" w:rsidRPr="004274BD">
        <w:rPr>
          <w:rFonts w:ascii="Times New Roman" w:hAnsi="Times New Roman" w:cs="Times New Roman"/>
          <w:sz w:val="28"/>
          <w:szCs w:val="28"/>
        </w:rPr>
        <w:t xml:space="preserve"> в 1,13-1,39 раз, что может способствовать активному развитию эрозионных процессов на полигонах. По наличию систем защитных лесных </w:t>
      </w:r>
      <w:r w:rsidR="008033B1" w:rsidRPr="003048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63E1A05" wp14:editId="37F4B01E">
            <wp:simplePos x="0" y="0"/>
            <wp:positionH relativeFrom="column">
              <wp:posOffset>37465</wp:posOffset>
            </wp:positionH>
            <wp:positionV relativeFrom="paragraph">
              <wp:posOffset>272</wp:posOffset>
            </wp:positionV>
            <wp:extent cx="3648710" cy="2197100"/>
            <wp:effectExtent l="0" t="0" r="8890" b="0"/>
            <wp:wrapTight wrapText="bothSides">
              <wp:wrapPolygon edited="0">
                <wp:start x="0" y="0"/>
                <wp:lineTo x="0" y="21350"/>
                <wp:lineTo x="21540" y="21350"/>
                <wp:lineTo x="21540" y="0"/>
                <wp:lineTo x="0" y="0"/>
              </wp:wrapPolygon>
            </wp:wrapTight>
            <wp:docPr id="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44" t="29861" r="21874" b="29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3B1" w:rsidRPr="004274BD">
        <w:rPr>
          <w:rFonts w:ascii="Times New Roman" w:hAnsi="Times New Roman" w:cs="Times New Roman"/>
          <w:sz w:val="28"/>
          <w:szCs w:val="28"/>
        </w:rPr>
        <w:t xml:space="preserve">насаждений исследуемые полигоны являются оптимальными в </w:t>
      </w:r>
      <w:proofErr w:type="spellStart"/>
      <w:r w:rsidR="008033B1" w:rsidRPr="004274BD">
        <w:rPr>
          <w:rFonts w:ascii="Times New Roman" w:hAnsi="Times New Roman" w:cs="Times New Roman"/>
          <w:sz w:val="28"/>
          <w:szCs w:val="28"/>
        </w:rPr>
        <w:t>агролесомелиоративном</w:t>
      </w:r>
      <w:proofErr w:type="spellEnd"/>
      <w:r w:rsidR="008033B1" w:rsidRPr="004274BD">
        <w:rPr>
          <w:rFonts w:ascii="Times New Roman" w:hAnsi="Times New Roman" w:cs="Times New Roman"/>
          <w:sz w:val="28"/>
          <w:szCs w:val="28"/>
        </w:rPr>
        <w:t xml:space="preserve"> аспекте, лесные полосы занимают площадь 186,4 га в «</w:t>
      </w:r>
      <w:proofErr w:type="spellStart"/>
      <w:r w:rsidR="008033B1" w:rsidRPr="004274BD">
        <w:rPr>
          <w:rFonts w:ascii="Times New Roman" w:hAnsi="Times New Roman" w:cs="Times New Roman"/>
          <w:sz w:val="28"/>
          <w:szCs w:val="28"/>
        </w:rPr>
        <w:t>Качалино</w:t>
      </w:r>
      <w:proofErr w:type="spellEnd"/>
      <w:r w:rsidR="008033B1" w:rsidRPr="004274BD">
        <w:rPr>
          <w:rFonts w:ascii="Times New Roman" w:hAnsi="Times New Roman" w:cs="Times New Roman"/>
          <w:sz w:val="28"/>
          <w:szCs w:val="28"/>
        </w:rPr>
        <w:t>», 1129,5 га в «</w:t>
      </w:r>
      <w:proofErr w:type="spellStart"/>
      <w:r w:rsidR="008033B1" w:rsidRPr="004274BD">
        <w:rPr>
          <w:rFonts w:ascii="Times New Roman" w:hAnsi="Times New Roman" w:cs="Times New Roman"/>
          <w:sz w:val="28"/>
          <w:szCs w:val="28"/>
        </w:rPr>
        <w:t>Деминский</w:t>
      </w:r>
      <w:proofErr w:type="spellEnd"/>
      <w:r w:rsidR="008033B1" w:rsidRPr="004274BD">
        <w:rPr>
          <w:rFonts w:ascii="Times New Roman" w:hAnsi="Times New Roman" w:cs="Times New Roman"/>
          <w:sz w:val="28"/>
          <w:szCs w:val="28"/>
        </w:rPr>
        <w:t>», 1431,9 га в «Динамо».</w:t>
      </w:r>
    </w:p>
    <w:p w14:paraId="3437D49B" w14:textId="2146F1B5" w:rsidR="008033B1" w:rsidRDefault="008033B1" w:rsidP="001B7C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литературным данным установлено, что</w:t>
      </w:r>
      <w:r w:rsidRPr="008033B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экологической оптимизации </w:t>
      </w:r>
      <w:proofErr w:type="spellStart"/>
      <w:r w:rsidRPr="008033B1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Pr="008033B1">
        <w:rPr>
          <w:rFonts w:ascii="Times New Roman" w:hAnsi="Times New Roman" w:cs="Times New Roman"/>
          <w:sz w:val="28"/>
          <w:szCs w:val="28"/>
        </w:rPr>
        <w:t xml:space="preserve"> юга Европейской части России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033B1">
        <w:rPr>
          <w:rFonts w:ascii="Times New Roman" w:hAnsi="Times New Roman" w:cs="Times New Roman"/>
          <w:sz w:val="28"/>
          <w:szCs w:val="28"/>
        </w:rPr>
        <w:t>следующее соотношение угодий: для степной зоны: пашня - 35-55%, пастбища – 20-30%, сенокосы, луг – 10-25%, лес – 10-12%, водные объекты –3%; для сухостепной зоны: пашня – 40-45%, пастбища – 30-40%, сенокосы, луг – 10-15%, лес – 5-10%, водные объекты –5%; для полупустынной зоны: пашня –20-40%, пастбища – 30%, сенокосы, луг – 1-3%, лес – 2-4%, водные объекты –2-3%.</w:t>
      </w:r>
    </w:p>
    <w:p w14:paraId="2139CD3C" w14:textId="6B4CF74A" w:rsidR="003E35CF" w:rsidRDefault="00AA6D15" w:rsidP="001B7C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4EC060" wp14:editId="4A5764AA">
            <wp:simplePos x="0" y="0"/>
            <wp:positionH relativeFrom="column">
              <wp:posOffset>2374265</wp:posOffset>
            </wp:positionH>
            <wp:positionV relativeFrom="paragraph">
              <wp:posOffset>1420586</wp:posOffset>
            </wp:positionV>
            <wp:extent cx="3610610" cy="3294380"/>
            <wp:effectExtent l="0" t="0" r="8890" b="1270"/>
            <wp:wrapTight wrapText="bothSides">
              <wp:wrapPolygon edited="0">
                <wp:start x="0" y="0"/>
                <wp:lineTo x="0" y="21483"/>
                <wp:lineTo x="21539" y="21483"/>
                <wp:lineTo x="21539" y="0"/>
                <wp:lineTo x="0" y="0"/>
              </wp:wrapPolygon>
            </wp:wrapTight>
            <wp:docPr id="12708440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329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4BD" w:rsidRPr="004274BD">
        <w:rPr>
          <w:rFonts w:ascii="Times New Roman" w:hAnsi="Times New Roman" w:cs="Times New Roman"/>
          <w:sz w:val="28"/>
          <w:szCs w:val="28"/>
        </w:rPr>
        <w:t xml:space="preserve">Вопрос оценки </w:t>
      </w:r>
      <w:proofErr w:type="spellStart"/>
      <w:r w:rsidR="004274BD" w:rsidRPr="004274BD">
        <w:rPr>
          <w:rFonts w:ascii="Times New Roman" w:hAnsi="Times New Roman" w:cs="Times New Roman"/>
          <w:sz w:val="28"/>
          <w:szCs w:val="28"/>
        </w:rPr>
        <w:t>лесопригодности</w:t>
      </w:r>
      <w:proofErr w:type="spellEnd"/>
      <w:r w:rsidR="004274BD" w:rsidRPr="004274BD">
        <w:rPr>
          <w:rFonts w:ascii="Times New Roman" w:hAnsi="Times New Roman" w:cs="Times New Roman"/>
          <w:sz w:val="28"/>
          <w:szCs w:val="28"/>
        </w:rPr>
        <w:t xml:space="preserve"> почв является важной составляющей разработки комплекса агротехнологических и лесомелиоративных мероприятий по стабилизации и восстановлению деградированных территорий. Созданная картографическая модель распространения групп </w:t>
      </w:r>
      <w:proofErr w:type="spellStart"/>
      <w:r w:rsidR="004274BD" w:rsidRPr="004274BD">
        <w:rPr>
          <w:rFonts w:ascii="Times New Roman" w:hAnsi="Times New Roman" w:cs="Times New Roman"/>
          <w:sz w:val="28"/>
          <w:szCs w:val="28"/>
        </w:rPr>
        <w:t>лесопригодности</w:t>
      </w:r>
      <w:proofErr w:type="spellEnd"/>
      <w:r w:rsidR="004274BD" w:rsidRPr="004274BD">
        <w:rPr>
          <w:rFonts w:ascii="Times New Roman" w:hAnsi="Times New Roman" w:cs="Times New Roman"/>
          <w:sz w:val="28"/>
          <w:szCs w:val="28"/>
        </w:rPr>
        <w:t xml:space="preserve"> почв сухостепной зоны каштановых почв Волгоградской области, созданная на основе почвенной карты масштаба 1:400000 может быть использована в дальнейшем для определения приоритетности и объемов </w:t>
      </w:r>
      <w:proofErr w:type="spellStart"/>
      <w:r w:rsidR="004274BD" w:rsidRPr="004274BD">
        <w:rPr>
          <w:rFonts w:ascii="Times New Roman" w:hAnsi="Times New Roman" w:cs="Times New Roman"/>
          <w:sz w:val="28"/>
          <w:szCs w:val="28"/>
        </w:rPr>
        <w:t>агролесомелиоративных</w:t>
      </w:r>
      <w:proofErr w:type="spellEnd"/>
      <w:r w:rsidR="004274BD" w:rsidRPr="004274BD">
        <w:rPr>
          <w:rFonts w:ascii="Times New Roman" w:hAnsi="Times New Roman" w:cs="Times New Roman"/>
          <w:sz w:val="28"/>
          <w:szCs w:val="28"/>
        </w:rPr>
        <w:t xml:space="preserve"> работ на исследуемой территории.</w:t>
      </w:r>
      <w:r w:rsidR="001B7C72">
        <w:rPr>
          <w:rFonts w:ascii="Times New Roman" w:hAnsi="Times New Roman" w:cs="Times New Roman"/>
          <w:sz w:val="28"/>
          <w:szCs w:val="28"/>
        </w:rPr>
        <w:t xml:space="preserve"> </w:t>
      </w:r>
      <w:r w:rsidRPr="00AA6D15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AA6D15">
        <w:rPr>
          <w:rFonts w:ascii="Times New Roman" w:hAnsi="Times New Roman" w:cs="Times New Roman"/>
          <w:sz w:val="28"/>
          <w:szCs w:val="28"/>
        </w:rPr>
        <w:t xml:space="preserve"> позвол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AA6D15">
        <w:rPr>
          <w:rFonts w:ascii="Times New Roman" w:hAnsi="Times New Roman" w:cs="Times New Roman"/>
          <w:sz w:val="28"/>
          <w:szCs w:val="28"/>
        </w:rPr>
        <w:t xml:space="preserve"> выявить тенденцию уменьшения площадей групп почв с лучшими лесорастительными условиями и увеличения доли почв условно и не </w:t>
      </w:r>
      <w:proofErr w:type="spellStart"/>
      <w:r w:rsidRPr="00AA6D15">
        <w:rPr>
          <w:rFonts w:ascii="Times New Roman" w:hAnsi="Times New Roman" w:cs="Times New Roman"/>
          <w:sz w:val="28"/>
          <w:szCs w:val="28"/>
        </w:rPr>
        <w:t>лесопригодных</w:t>
      </w:r>
      <w:proofErr w:type="spellEnd"/>
      <w:r w:rsidRPr="00AA6D15">
        <w:rPr>
          <w:rFonts w:ascii="Times New Roman" w:hAnsi="Times New Roman" w:cs="Times New Roman"/>
          <w:sz w:val="28"/>
          <w:szCs w:val="28"/>
        </w:rPr>
        <w:t xml:space="preserve"> почв при движении от </w:t>
      </w:r>
      <w:proofErr w:type="spellStart"/>
      <w:r w:rsidRPr="00AA6D15">
        <w:rPr>
          <w:rFonts w:ascii="Times New Roman" w:hAnsi="Times New Roman" w:cs="Times New Roman"/>
          <w:sz w:val="28"/>
          <w:szCs w:val="28"/>
        </w:rPr>
        <w:t>Цетрального</w:t>
      </w:r>
      <w:proofErr w:type="spellEnd"/>
      <w:r w:rsidRPr="00AA6D15">
        <w:rPr>
          <w:rFonts w:ascii="Times New Roman" w:hAnsi="Times New Roman" w:cs="Times New Roman"/>
          <w:sz w:val="28"/>
          <w:szCs w:val="28"/>
        </w:rPr>
        <w:t xml:space="preserve"> к Южному и Восточному сухостепному районам.</w:t>
      </w:r>
    </w:p>
    <w:p w14:paraId="1BD17CE3" w14:textId="77777777" w:rsidR="000D19E4" w:rsidRDefault="000D19E4" w:rsidP="003C3B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CFD60" w14:textId="5DE12DC1" w:rsidR="000D19E4" w:rsidRDefault="000D19E4" w:rsidP="003C3B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D19E4">
        <w:rPr>
          <w:rFonts w:ascii="Times New Roman" w:hAnsi="Times New Roman" w:cs="Times New Roman"/>
          <w:sz w:val="28"/>
          <w:szCs w:val="28"/>
        </w:rPr>
        <w:t xml:space="preserve">олучены актуальные данные о запасах и содержании органического углерода в гранулометрических фракциях почв </w:t>
      </w:r>
      <w:proofErr w:type="spellStart"/>
      <w:r w:rsidRPr="000D19E4">
        <w:rPr>
          <w:rFonts w:ascii="Times New Roman" w:hAnsi="Times New Roman" w:cs="Times New Roman"/>
          <w:sz w:val="28"/>
          <w:szCs w:val="28"/>
        </w:rPr>
        <w:t>лесомелиорированных</w:t>
      </w:r>
      <w:proofErr w:type="spellEnd"/>
      <w:r w:rsidRPr="000D19E4">
        <w:rPr>
          <w:rFonts w:ascii="Times New Roman" w:hAnsi="Times New Roman" w:cs="Times New Roman"/>
          <w:sz w:val="28"/>
          <w:szCs w:val="28"/>
        </w:rPr>
        <w:t xml:space="preserve"> территорий, которые позволяют более детально изучить влияние применяемых </w:t>
      </w:r>
      <w:proofErr w:type="spellStart"/>
      <w:r w:rsidRPr="000D19E4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 w:rsidRPr="000D19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19E4">
        <w:rPr>
          <w:rFonts w:ascii="Times New Roman" w:hAnsi="Times New Roman" w:cs="Times New Roman"/>
          <w:sz w:val="28"/>
          <w:szCs w:val="28"/>
        </w:rPr>
        <w:t>углерододепонирующий</w:t>
      </w:r>
      <w:proofErr w:type="spellEnd"/>
      <w:r w:rsidRPr="000D19E4">
        <w:rPr>
          <w:rFonts w:ascii="Times New Roman" w:hAnsi="Times New Roman" w:cs="Times New Roman"/>
          <w:sz w:val="28"/>
          <w:szCs w:val="28"/>
        </w:rPr>
        <w:t xml:space="preserve"> потенциал почв в зонах недостаточного увлажнения</w:t>
      </w:r>
      <w:r>
        <w:rPr>
          <w:rFonts w:ascii="Times New Roman" w:hAnsi="Times New Roman" w:cs="Times New Roman"/>
          <w:sz w:val="28"/>
          <w:szCs w:val="28"/>
        </w:rPr>
        <w:t xml:space="preserve">. В исследуемых хозяйствах используется классическая технология обработки почвы. Плотность почвы </w:t>
      </w:r>
      <w:r w:rsidRPr="004274BD">
        <w:rPr>
          <w:rFonts w:ascii="Times New Roman" w:hAnsi="Times New Roman" w:cs="Times New Roman"/>
          <w:sz w:val="28"/>
          <w:szCs w:val="28"/>
        </w:rPr>
        <w:t xml:space="preserve">в верхнем корнеобитаемом слое (0-30 см) </w:t>
      </w:r>
      <w:r>
        <w:rPr>
          <w:rFonts w:ascii="Times New Roman" w:hAnsi="Times New Roman" w:cs="Times New Roman"/>
          <w:sz w:val="28"/>
          <w:szCs w:val="28"/>
        </w:rPr>
        <w:t>варьировала от</w:t>
      </w:r>
      <w:r w:rsidRPr="004274BD">
        <w:rPr>
          <w:rFonts w:ascii="Times New Roman" w:hAnsi="Times New Roman" w:cs="Times New Roman"/>
          <w:sz w:val="28"/>
          <w:szCs w:val="28"/>
        </w:rPr>
        <w:t xml:space="preserve"> 1,2 до 1,6 г/см</w:t>
      </w:r>
      <w:r w:rsidRPr="003C3BB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274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с</w:t>
      </w:r>
      <w:r w:rsidRPr="004274BD">
        <w:rPr>
          <w:rFonts w:ascii="Times New Roman" w:hAnsi="Times New Roman" w:cs="Times New Roman"/>
          <w:sz w:val="28"/>
          <w:szCs w:val="28"/>
        </w:rPr>
        <w:t xml:space="preserve">одержание органического углерода в слое 0-30 см снижается в направлении от лесной полосы к </w:t>
      </w:r>
      <w:r>
        <w:rPr>
          <w:rFonts w:ascii="Times New Roman" w:hAnsi="Times New Roman" w:cs="Times New Roman"/>
          <w:sz w:val="28"/>
          <w:szCs w:val="28"/>
        </w:rPr>
        <w:t xml:space="preserve">зоне </w:t>
      </w:r>
      <w:r w:rsidRPr="004274BD">
        <w:rPr>
          <w:rFonts w:ascii="Times New Roman" w:hAnsi="Times New Roman" w:cs="Times New Roman"/>
          <w:sz w:val="28"/>
          <w:szCs w:val="28"/>
        </w:rPr>
        <w:t>20Н</w:t>
      </w:r>
      <w:r>
        <w:rPr>
          <w:rFonts w:ascii="Times New Roman" w:hAnsi="Times New Roman" w:cs="Times New Roman"/>
          <w:sz w:val="28"/>
          <w:szCs w:val="28"/>
        </w:rPr>
        <w:t xml:space="preserve"> и зависит от выращиваемых культур и применения удобрений.</w:t>
      </w:r>
    </w:p>
    <w:p w14:paraId="277B7511" w14:textId="0FFD2726" w:rsidR="00436066" w:rsidRDefault="004274BD" w:rsidP="00051F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BD">
        <w:rPr>
          <w:rFonts w:ascii="Times New Roman" w:hAnsi="Times New Roman" w:cs="Times New Roman"/>
          <w:sz w:val="28"/>
          <w:szCs w:val="28"/>
        </w:rPr>
        <w:t>Полученные результаты исследований позволили определить мероприятия по сохранению и восстановлению деградированных территорий, которые разделили на три группы: лесомелиоративные</w:t>
      </w:r>
      <w:r w:rsidR="00BD2AF3">
        <w:rPr>
          <w:rFonts w:ascii="Times New Roman" w:hAnsi="Times New Roman" w:cs="Times New Roman"/>
          <w:sz w:val="28"/>
          <w:szCs w:val="28"/>
        </w:rPr>
        <w:t xml:space="preserve">, </w:t>
      </w:r>
      <w:r w:rsidRPr="004274BD">
        <w:rPr>
          <w:rFonts w:ascii="Times New Roman" w:hAnsi="Times New Roman" w:cs="Times New Roman"/>
          <w:sz w:val="28"/>
          <w:szCs w:val="28"/>
        </w:rPr>
        <w:t>агротехнологические</w:t>
      </w:r>
      <w:r w:rsidR="00BD2AF3">
        <w:rPr>
          <w:rFonts w:ascii="Times New Roman" w:hAnsi="Times New Roman" w:cs="Times New Roman"/>
          <w:sz w:val="28"/>
          <w:szCs w:val="28"/>
        </w:rPr>
        <w:t xml:space="preserve"> и </w:t>
      </w:r>
      <w:r w:rsidR="00E44FE3">
        <w:rPr>
          <w:rFonts w:ascii="Times New Roman" w:hAnsi="Times New Roman" w:cs="Times New Roman"/>
          <w:sz w:val="28"/>
          <w:szCs w:val="28"/>
        </w:rPr>
        <w:t>гидротехнические</w:t>
      </w:r>
      <w:r w:rsidRPr="004274BD">
        <w:rPr>
          <w:rFonts w:ascii="Times New Roman" w:hAnsi="Times New Roman" w:cs="Times New Roman"/>
          <w:sz w:val="28"/>
          <w:szCs w:val="28"/>
        </w:rPr>
        <w:t>.</w:t>
      </w:r>
    </w:p>
    <w:p w14:paraId="004E505D" w14:textId="4D85295C" w:rsidR="000D19E4" w:rsidRDefault="000D19E4" w:rsidP="000D19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4274BD">
        <w:rPr>
          <w:rFonts w:ascii="Times New Roman" w:hAnsi="Times New Roman" w:cs="Times New Roman"/>
          <w:sz w:val="28"/>
          <w:szCs w:val="28"/>
        </w:rPr>
        <w:t xml:space="preserve">олучены новые знания о механизмах и особенностях функционирования </w:t>
      </w:r>
      <w:proofErr w:type="spellStart"/>
      <w:r w:rsidRPr="004274BD">
        <w:rPr>
          <w:rFonts w:ascii="Times New Roman" w:hAnsi="Times New Roman" w:cs="Times New Roman"/>
          <w:sz w:val="28"/>
          <w:szCs w:val="28"/>
        </w:rPr>
        <w:t>агролесомелиоративного</w:t>
      </w:r>
      <w:proofErr w:type="spellEnd"/>
      <w:r w:rsidRPr="004274BD">
        <w:rPr>
          <w:rFonts w:ascii="Times New Roman" w:hAnsi="Times New Roman" w:cs="Times New Roman"/>
          <w:sz w:val="28"/>
          <w:szCs w:val="28"/>
        </w:rPr>
        <w:t xml:space="preserve"> комплекса зоны каштановых почв в пространственно-временном аспекте под воздействием интенсивной антропогенной деятельности в контексте климатических изменений, изучена современная горизонтальная структура </w:t>
      </w:r>
      <w:proofErr w:type="spellStart"/>
      <w:r w:rsidRPr="004274BD">
        <w:rPr>
          <w:rFonts w:ascii="Times New Roman" w:hAnsi="Times New Roman" w:cs="Times New Roman"/>
          <w:sz w:val="28"/>
          <w:szCs w:val="28"/>
        </w:rPr>
        <w:t>агролесоландшафтов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4BD">
        <w:rPr>
          <w:rFonts w:ascii="Times New Roman" w:hAnsi="Times New Roman" w:cs="Times New Roman"/>
          <w:sz w:val="28"/>
          <w:szCs w:val="28"/>
        </w:rPr>
        <w:t xml:space="preserve">зоны каштановых почв, получены новые знания о трансформации почвенного органического углерода под влиянием </w:t>
      </w:r>
      <w:proofErr w:type="spellStart"/>
      <w:r w:rsidRPr="004274BD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 w:rsidRPr="004274BD">
        <w:rPr>
          <w:rFonts w:ascii="Times New Roman" w:hAnsi="Times New Roman" w:cs="Times New Roman"/>
          <w:sz w:val="28"/>
          <w:szCs w:val="28"/>
        </w:rPr>
        <w:t xml:space="preserve"> в системе </w:t>
      </w:r>
      <w:proofErr w:type="spellStart"/>
      <w:r w:rsidRPr="004274BD">
        <w:rPr>
          <w:rFonts w:ascii="Times New Roman" w:hAnsi="Times New Roman" w:cs="Times New Roman"/>
          <w:sz w:val="28"/>
          <w:szCs w:val="28"/>
        </w:rPr>
        <w:t>агролесомелиоративного</w:t>
      </w:r>
      <w:proofErr w:type="spellEnd"/>
      <w:r w:rsidRPr="004274BD">
        <w:rPr>
          <w:rFonts w:ascii="Times New Roman" w:hAnsi="Times New Roman" w:cs="Times New Roman"/>
          <w:sz w:val="28"/>
          <w:szCs w:val="28"/>
        </w:rPr>
        <w:t xml:space="preserve"> комплекса. Проведен анализ пространственных особенностей распространения групп </w:t>
      </w:r>
      <w:proofErr w:type="spellStart"/>
      <w:r w:rsidRPr="004274BD">
        <w:rPr>
          <w:rFonts w:ascii="Times New Roman" w:hAnsi="Times New Roman" w:cs="Times New Roman"/>
          <w:sz w:val="28"/>
          <w:szCs w:val="28"/>
        </w:rPr>
        <w:t>лесопригодности</w:t>
      </w:r>
      <w:proofErr w:type="spellEnd"/>
      <w:r w:rsidRPr="004274BD">
        <w:rPr>
          <w:rFonts w:ascii="Times New Roman" w:hAnsi="Times New Roman" w:cs="Times New Roman"/>
          <w:sz w:val="28"/>
          <w:szCs w:val="28"/>
        </w:rPr>
        <w:t xml:space="preserve"> почв сухостепной зоны каштановых почв Волгоградской области.</w:t>
      </w:r>
    </w:p>
    <w:p w14:paraId="27E2E418" w14:textId="6B47A4BC" w:rsidR="00436066" w:rsidRDefault="00436066" w:rsidP="001B7C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исследований вн</w:t>
      </w:r>
      <w:r w:rsidR="00ED5FD2">
        <w:rPr>
          <w:rFonts w:ascii="Times New Roman" w:hAnsi="Times New Roman" w:cs="Times New Roman"/>
          <w:sz w:val="28"/>
          <w:szCs w:val="28"/>
        </w:rPr>
        <w:t xml:space="preserve">едрены в учебный процесс </w:t>
      </w:r>
      <w:r w:rsidR="00ED5FD2" w:rsidRPr="00ED5FD2">
        <w:rPr>
          <w:rFonts w:ascii="Times New Roman" w:hAnsi="Times New Roman" w:cs="Times New Roman"/>
          <w:sz w:val="28"/>
          <w:szCs w:val="28"/>
        </w:rPr>
        <w:t>кафедры «Агроэкология и лесомелиорация ландшафтов» ФГБОУ ВО «Волгоградский государственный аграрный университет»</w:t>
      </w:r>
      <w:r w:rsidR="00ED5FD2">
        <w:rPr>
          <w:rFonts w:ascii="Times New Roman" w:hAnsi="Times New Roman" w:cs="Times New Roman"/>
          <w:sz w:val="28"/>
          <w:szCs w:val="28"/>
        </w:rPr>
        <w:t xml:space="preserve"> </w:t>
      </w:r>
      <w:r w:rsidR="00ED5FD2" w:rsidRPr="00ED5FD2">
        <w:rPr>
          <w:rFonts w:ascii="Times New Roman" w:hAnsi="Times New Roman" w:cs="Times New Roman"/>
          <w:sz w:val="28"/>
          <w:szCs w:val="28"/>
        </w:rPr>
        <w:t xml:space="preserve">для обучающихся по направлениям подготовки: 35.03.01 </w:t>
      </w:r>
      <w:r w:rsidR="00026D0E">
        <w:rPr>
          <w:rFonts w:ascii="Times New Roman" w:hAnsi="Times New Roman" w:cs="Times New Roman"/>
          <w:sz w:val="28"/>
          <w:szCs w:val="28"/>
        </w:rPr>
        <w:t>«</w:t>
      </w:r>
      <w:r w:rsidR="00ED5FD2" w:rsidRPr="00ED5FD2">
        <w:rPr>
          <w:rFonts w:ascii="Times New Roman" w:hAnsi="Times New Roman" w:cs="Times New Roman"/>
          <w:sz w:val="28"/>
          <w:szCs w:val="28"/>
        </w:rPr>
        <w:t>Лесное дело</w:t>
      </w:r>
      <w:r w:rsidR="00026D0E">
        <w:rPr>
          <w:rFonts w:ascii="Times New Roman" w:hAnsi="Times New Roman" w:cs="Times New Roman"/>
          <w:sz w:val="28"/>
          <w:szCs w:val="28"/>
        </w:rPr>
        <w:t>»</w:t>
      </w:r>
      <w:r w:rsidR="00ED5FD2" w:rsidRPr="00ED5FD2">
        <w:rPr>
          <w:rFonts w:ascii="Times New Roman" w:hAnsi="Times New Roman" w:cs="Times New Roman"/>
          <w:sz w:val="28"/>
          <w:szCs w:val="28"/>
        </w:rPr>
        <w:t>. Профиль - Лесомелиорация ландшафтов и инженерная биология (</w:t>
      </w:r>
      <w:proofErr w:type="spellStart"/>
      <w:r w:rsidR="00ED5FD2" w:rsidRPr="00ED5FD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ED5FD2" w:rsidRPr="00ED5FD2">
        <w:rPr>
          <w:rFonts w:ascii="Times New Roman" w:hAnsi="Times New Roman" w:cs="Times New Roman"/>
          <w:sz w:val="28"/>
          <w:szCs w:val="28"/>
        </w:rPr>
        <w:t xml:space="preserve">), 35.04.03 </w:t>
      </w:r>
      <w:r w:rsidR="00026D0E">
        <w:rPr>
          <w:rFonts w:ascii="Times New Roman" w:hAnsi="Times New Roman" w:cs="Times New Roman"/>
          <w:sz w:val="28"/>
          <w:szCs w:val="28"/>
        </w:rPr>
        <w:t>«</w:t>
      </w:r>
      <w:r w:rsidR="00ED5FD2" w:rsidRPr="00ED5FD2">
        <w:rPr>
          <w:rFonts w:ascii="Times New Roman" w:hAnsi="Times New Roman" w:cs="Times New Roman"/>
          <w:sz w:val="28"/>
          <w:szCs w:val="28"/>
        </w:rPr>
        <w:t xml:space="preserve">Агрохимия и </w:t>
      </w:r>
      <w:proofErr w:type="spellStart"/>
      <w:r w:rsidR="00ED5FD2" w:rsidRPr="00ED5FD2">
        <w:rPr>
          <w:rFonts w:ascii="Times New Roman" w:hAnsi="Times New Roman" w:cs="Times New Roman"/>
          <w:sz w:val="28"/>
          <w:szCs w:val="28"/>
        </w:rPr>
        <w:t>агропочвоведение</w:t>
      </w:r>
      <w:proofErr w:type="spellEnd"/>
      <w:r w:rsidR="00026D0E">
        <w:rPr>
          <w:rFonts w:ascii="Times New Roman" w:hAnsi="Times New Roman" w:cs="Times New Roman"/>
          <w:sz w:val="28"/>
          <w:szCs w:val="28"/>
        </w:rPr>
        <w:t>»</w:t>
      </w:r>
      <w:r w:rsidR="00ED5FD2" w:rsidRPr="00ED5FD2">
        <w:rPr>
          <w:rFonts w:ascii="Times New Roman" w:hAnsi="Times New Roman" w:cs="Times New Roman"/>
          <w:sz w:val="28"/>
          <w:szCs w:val="28"/>
        </w:rPr>
        <w:t>. Профиль - Агроэкология (магистратура)</w:t>
      </w:r>
      <w:r w:rsidR="00ED5FD2">
        <w:rPr>
          <w:rFonts w:ascii="Times New Roman" w:hAnsi="Times New Roman" w:cs="Times New Roman"/>
          <w:sz w:val="28"/>
          <w:szCs w:val="28"/>
        </w:rPr>
        <w:t xml:space="preserve">. Внедрены в производство </w:t>
      </w:r>
      <w:r w:rsidR="00E44FE3">
        <w:rPr>
          <w:rFonts w:ascii="Times New Roman" w:hAnsi="Times New Roman" w:cs="Times New Roman"/>
          <w:sz w:val="28"/>
          <w:szCs w:val="28"/>
        </w:rPr>
        <w:t xml:space="preserve">на опытных полях </w:t>
      </w:r>
      <w:r w:rsidR="00ED5FD2">
        <w:rPr>
          <w:rFonts w:ascii="Times New Roman" w:hAnsi="Times New Roman" w:cs="Times New Roman"/>
          <w:sz w:val="28"/>
          <w:szCs w:val="28"/>
        </w:rPr>
        <w:t xml:space="preserve">на территории землепользования </w:t>
      </w:r>
      <w:r w:rsidR="00ED5FD2" w:rsidRPr="00ED5FD2">
        <w:rPr>
          <w:rFonts w:ascii="Times New Roman" w:hAnsi="Times New Roman" w:cs="Times New Roman"/>
          <w:sz w:val="28"/>
          <w:szCs w:val="28"/>
        </w:rPr>
        <w:t>ООО «Производственно-коммерческая фирма «</w:t>
      </w:r>
      <w:proofErr w:type="spellStart"/>
      <w:r w:rsidR="00ED5FD2" w:rsidRPr="00ED5FD2">
        <w:rPr>
          <w:rFonts w:ascii="Times New Roman" w:hAnsi="Times New Roman" w:cs="Times New Roman"/>
          <w:sz w:val="28"/>
          <w:szCs w:val="28"/>
        </w:rPr>
        <w:t>Нежинское</w:t>
      </w:r>
      <w:proofErr w:type="spellEnd"/>
      <w:r w:rsidR="00ED5FD2" w:rsidRPr="00ED5FD2">
        <w:rPr>
          <w:rFonts w:ascii="Times New Roman" w:hAnsi="Times New Roman" w:cs="Times New Roman"/>
          <w:sz w:val="28"/>
          <w:szCs w:val="28"/>
        </w:rPr>
        <w:t>»</w:t>
      </w:r>
      <w:r w:rsidR="004274BD">
        <w:rPr>
          <w:rFonts w:ascii="Times New Roman" w:hAnsi="Times New Roman" w:cs="Times New Roman"/>
          <w:sz w:val="28"/>
          <w:szCs w:val="28"/>
        </w:rPr>
        <w:t xml:space="preserve"> на площади 100 га.</w:t>
      </w:r>
    </w:p>
    <w:p w14:paraId="65077B5F" w14:textId="26884E2E" w:rsidR="00A65236" w:rsidRDefault="00726419" w:rsidP="00A652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9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C2339A" w:rsidRPr="00C2339A">
        <w:rPr>
          <w:rFonts w:ascii="Times New Roman" w:hAnsi="Times New Roman" w:cs="Times New Roman"/>
          <w:b/>
          <w:bCs/>
          <w:sz w:val="28"/>
          <w:szCs w:val="28"/>
        </w:rPr>
        <w:t>Публикации и участие в конференциях:</w:t>
      </w:r>
      <w:r w:rsidR="00C2339A" w:rsidRPr="009441FD">
        <w:rPr>
          <w:rFonts w:ascii="Times New Roman" w:hAnsi="Times New Roman" w:cs="Times New Roman"/>
          <w:sz w:val="28"/>
          <w:szCs w:val="28"/>
        </w:rPr>
        <w:t xml:space="preserve"> </w:t>
      </w:r>
      <w:r w:rsidR="00436066" w:rsidRPr="00436066">
        <w:rPr>
          <w:rFonts w:ascii="Times New Roman" w:hAnsi="Times New Roman" w:cs="Times New Roman"/>
          <w:sz w:val="28"/>
          <w:szCs w:val="28"/>
        </w:rPr>
        <w:t>За 2023 год по теме исследований сотрудниками лаборатории опубликовано 22 печатные работы, в том числе 1 работа в журнале Q1, 3 работы в журнале Q2, 5 работ в журналах Q3, 5 – RSCI. Сотрудники приняли</w:t>
      </w:r>
      <w:r w:rsidR="00436066">
        <w:rPr>
          <w:rFonts w:ascii="Times New Roman" w:hAnsi="Times New Roman" w:cs="Times New Roman"/>
          <w:sz w:val="28"/>
          <w:szCs w:val="28"/>
        </w:rPr>
        <w:t xml:space="preserve"> очное</w:t>
      </w:r>
      <w:r w:rsidR="00436066" w:rsidRPr="00436066">
        <w:rPr>
          <w:rFonts w:ascii="Times New Roman" w:hAnsi="Times New Roman" w:cs="Times New Roman"/>
          <w:sz w:val="28"/>
          <w:szCs w:val="28"/>
        </w:rPr>
        <w:t xml:space="preserve"> участие в 4-х международных и всероссийских конференциях, в 25-ти международных и российских онлайн мероприятиях: </w:t>
      </w:r>
      <w:proofErr w:type="spellStart"/>
      <w:r w:rsidR="00436066" w:rsidRPr="0043606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436066" w:rsidRPr="00436066">
        <w:rPr>
          <w:rFonts w:ascii="Times New Roman" w:hAnsi="Times New Roman" w:cs="Times New Roman"/>
          <w:sz w:val="28"/>
          <w:szCs w:val="28"/>
        </w:rPr>
        <w:t>, форумах, круглых столах</w:t>
      </w:r>
      <w:r w:rsidR="00436066">
        <w:rPr>
          <w:rFonts w:ascii="Times New Roman" w:hAnsi="Times New Roman" w:cs="Times New Roman"/>
          <w:sz w:val="28"/>
          <w:szCs w:val="28"/>
        </w:rPr>
        <w:t>.</w:t>
      </w:r>
      <w:r w:rsidR="00A65236">
        <w:rPr>
          <w:rFonts w:ascii="Times New Roman" w:hAnsi="Times New Roman" w:cs="Times New Roman"/>
          <w:sz w:val="28"/>
          <w:szCs w:val="28"/>
        </w:rPr>
        <w:br w:type="page"/>
      </w:r>
    </w:p>
    <w:p w14:paraId="31AAEEAB" w14:textId="351C15E3" w:rsidR="00A65236" w:rsidRDefault="00A65236" w:rsidP="00A652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9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Тема государственного задания:</w:t>
      </w:r>
      <w:r>
        <w:rPr>
          <w:rFonts w:ascii="Times New Roman" w:hAnsi="Times New Roman" w:cs="Times New Roman"/>
          <w:sz w:val="28"/>
          <w:szCs w:val="28"/>
        </w:rPr>
        <w:t xml:space="preserve"> «Ц</w:t>
      </w:r>
      <w:r w:rsidRPr="00A65236">
        <w:rPr>
          <w:rFonts w:ascii="Times New Roman" w:hAnsi="Times New Roman" w:cs="Times New Roman"/>
          <w:sz w:val="28"/>
          <w:szCs w:val="28"/>
        </w:rPr>
        <w:t xml:space="preserve">ифровые технологии управления </w:t>
      </w:r>
      <w:proofErr w:type="spellStart"/>
      <w:r w:rsidRPr="00A65236">
        <w:rPr>
          <w:rFonts w:ascii="Times New Roman" w:hAnsi="Times New Roman" w:cs="Times New Roman"/>
          <w:sz w:val="28"/>
          <w:szCs w:val="28"/>
        </w:rPr>
        <w:t>агролесосистемами</w:t>
      </w:r>
      <w:proofErr w:type="spellEnd"/>
      <w:r w:rsidRPr="00A65236">
        <w:rPr>
          <w:rFonts w:ascii="Times New Roman" w:hAnsi="Times New Roman" w:cs="Times New Roman"/>
          <w:sz w:val="28"/>
          <w:szCs w:val="28"/>
        </w:rPr>
        <w:t xml:space="preserve"> на основе математического моделирования, динамических характеристик </w:t>
      </w:r>
      <w:proofErr w:type="spellStart"/>
      <w:r w:rsidRPr="00A65236">
        <w:rPr>
          <w:rFonts w:ascii="Times New Roman" w:hAnsi="Times New Roman" w:cs="Times New Roman"/>
          <w:sz w:val="28"/>
          <w:szCs w:val="28"/>
        </w:rPr>
        <w:t>биопродуктивности</w:t>
      </w:r>
      <w:proofErr w:type="spellEnd"/>
      <w:r w:rsidRPr="00A65236">
        <w:rPr>
          <w:rFonts w:ascii="Times New Roman" w:hAnsi="Times New Roman" w:cs="Times New Roman"/>
          <w:sz w:val="28"/>
          <w:szCs w:val="28"/>
        </w:rPr>
        <w:t xml:space="preserve"> лесных полос и </w:t>
      </w:r>
      <w:proofErr w:type="spellStart"/>
      <w:r w:rsidRPr="00A65236">
        <w:rPr>
          <w:rFonts w:ascii="Times New Roman" w:hAnsi="Times New Roman" w:cs="Times New Roman"/>
          <w:sz w:val="28"/>
          <w:szCs w:val="28"/>
        </w:rPr>
        <w:t>агрофитоценозов</w:t>
      </w:r>
      <w:proofErr w:type="spellEnd"/>
      <w:r w:rsidRPr="00A65236">
        <w:rPr>
          <w:rFonts w:ascii="Times New Roman" w:hAnsi="Times New Roman" w:cs="Times New Roman"/>
          <w:sz w:val="28"/>
          <w:szCs w:val="28"/>
        </w:rPr>
        <w:t xml:space="preserve"> в условиях изменяющегося климата юга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65236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>», №</w:t>
      </w:r>
      <w:r w:rsidR="00837109" w:rsidRPr="00837109">
        <w:rPr>
          <w:rFonts w:ascii="Times New Roman" w:eastAsia="Times New Roman" w:hAnsi="Times New Roman" w:cs="Times New Roman"/>
          <w:sz w:val="28"/>
          <w:szCs w:val="28"/>
          <w:lang w:eastAsia="ru-RU"/>
        </w:rPr>
        <w:t>122020100316-8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2022-2024 гг.</w:t>
      </w:r>
    </w:p>
    <w:p w14:paraId="0592D61D" w14:textId="77777777" w:rsidR="00A65236" w:rsidRDefault="00A65236" w:rsidP="00A652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9A">
        <w:rPr>
          <w:rFonts w:ascii="Times New Roman" w:hAnsi="Times New Roman" w:cs="Times New Roman"/>
          <w:b/>
          <w:bCs/>
          <w:sz w:val="28"/>
          <w:szCs w:val="28"/>
        </w:rPr>
        <w:t>2.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А.В. Кошелев, ведущий научный сотрудник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заведующего лабораторией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систем земледелия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агролесоландшафтах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 с.-х. наук.</w:t>
      </w:r>
    </w:p>
    <w:p w14:paraId="6D2CCEA7" w14:textId="63E6C0F9" w:rsidR="00A65236" w:rsidRDefault="00A65236" w:rsidP="00A652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9A">
        <w:rPr>
          <w:rFonts w:ascii="Times New Roman" w:hAnsi="Times New Roman" w:cs="Times New Roman"/>
          <w:b/>
          <w:bCs/>
          <w:sz w:val="28"/>
          <w:szCs w:val="28"/>
        </w:rPr>
        <w:t>3. Исполнители:</w:t>
      </w:r>
      <w:r>
        <w:rPr>
          <w:rFonts w:ascii="Times New Roman" w:hAnsi="Times New Roman" w:cs="Times New Roman"/>
          <w:sz w:val="28"/>
          <w:szCs w:val="28"/>
        </w:rPr>
        <w:t xml:space="preserve"> В.А. Веденеева, научный сотрудник, кандидат сельскохозяйственных наук; </w:t>
      </w:r>
      <w:r w:rsidR="00386683">
        <w:rPr>
          <w:rFonts w:ascii="Times New Roman" w:hAnsi="Times New Roman" w:cs="Times New Roman"/>
          <w:sz w:val="28"/>
          <w:szCs w:val="28"/>
        </w:rPr>
        <w:t xml:space="preserve">Д.К. Сучков, младший научный сотрудник; </w:t>
      </w:r>
      <w:r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младший научный сотрудник; Г.О. Сытин, младший научный сотрудник</w:t>
      </w:r>
      <w:r w:rsidR="00386683">
        <w:rPr>
          <w:rFonts w:ascii="Times New Roman" w:hAnsi="Times New Roman" w:cs="Times New Roman"/>
          <w:sz w:val="28"/>
          <w:szCs w:val="28"/>
        </w:rPr>
        <w:t>.</w:t>
      </w:r>
    </w:p>
    <w:p w14:paraId="6B60A645" w14:textId="7D639D94" w:rsidR="00E9756A" w:rsidRPr="00E9756A" w:rsidRDefault="00A65236" w:rsidP="00B27B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9A">
        <w:rPr>
          <w:rFonts w:ascii="Times New Roman" w:hAnsi="Times New Roman" w:cs="Times New Roman"/>
          <w:b/>
          <w:bCs/>
          <w:sz w:val="28"/>
          <w:szCs w:val="28"/>
        </w:rPr>
        <w:t>4. Основные результаты НИР: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56A" w:rsidRPr="00E9756A">
        <w:rPr>
          <w:rFonts w:ascii="Times New Roman" w:hAnsi="Times New Roman" w:cs="Times New Roman"/>
          <w:sz w:val="28"/>
          <w:szCs w:val="28"/>
        </w:rPr>
        <w:t>В 2023 г. проведена оценка современного состояния полезащитных лесных полос (ПЗЛП) тестового полигона «</w:t>
      </w:r>
      <w:proofErr w:type="spellStart"/>
      <w:r w:rsidR="00E9756A" w:rsidRPr="00E9756A">
        <w:rPr>
          <w:rFonts w:ascii="Times New Roman" w:hAnsi="Times New Roman" w:cs="Times New Roman"/>
          <w:sz w:val="28"/>
          <w:szCs w:val="28"/>
        </w:rPr>
        <w:t>Качалино</w:t>
      </w:r>
      <w:proofErr w:type="spellEnd"/>
      <w:r w:rsidR="00E9756A" w:rsidRPr="00E9756A">
        <w:rPr>
          <w:rFonts w:ascii="Times New Roman" w:hAnsi="Times New Roman" w:cs="Times New Roman"/>
          <w:sz w:val="28"/>
          <w:szCs w:val="28"/>
        </w:rPr>
        <w:t xml:space="preserve">», составлены эталоны преобладающих по породному составу схем смешения для выявления корреляционной связи со спектральной характеристикой и </w:t>
      </w:r>
      <w:proofErr w:type="spellStart"/>
      <w:r w:rsidR="00E9756A" w:rsidRPr="00E9756A">
        <w:rPr>
          <w:rFonts w:ascii="Times New Roman" w:hAnsi="Times New Roman" w:cs="Times New Roman"/>
          <w:sz w:val="28"/>
          <w:szCs w:val="28"/>
        </w:rPr>
        <w:t>фитомассой</w:t>
      </w:r>
      <w:proofErr w:type="spellEnd"/>
      <w:r w:rsidR="00E9756A" w:rsidRPr="00E9756A">
        <w:rPr>
          <w:rFonts w:ascii="Times New Roman" w:hAnsi="Times New Roman" w:cs="Times New Roman"/>
          <w:sz w:val="28"/>
          <w:szCs w:val="28"/>
        </w:rPr>
        <w:t xml:space="preserve"> лесных полос на основе нормализованного вегетационного индекса (NDVI). Выявлены дешифровочные признаки горизонтальной проекции полога лесных полос по космическим снимкам. Полученные результаты в дальнейшем будут использованы для выявления корреляционной связи со спектральной характеристикой и </w:t>
      </w:r>
      <w:proofErr w:type="spellStart"/>
      <w:r w:rsidR="00E9756A" w:rsidRPr="00E9756A">
        <w:rPr>
          <w:rFonts w:ascii="Times New Roman" w:hAnsi="Times New Roman" w:cs="Times New Roman"/>
          <w:sz w:val="28"/>
          <w:szCs w:val="28"/>
        </w:rPr>
        <w:t>фитомассой</w:t>
      </w:r>
      <w:proofErr w:type="spellEnd"/>
      <w:r w:rsidR="00E9756A" w:rsidRPr="00E9756A">
        <w:rPr>
          <w:rFonts w:ascii="Times New Roman" w:hAnsi="Times New Roman" w:cs="Times New Roman"/>
          <w:sz w:val="28"/>
          <w:szCs w:val="28"/>
        </w:rPr>
        <w:t xml:space="preserve"> лесных полос на основе нормализованного вегетационного индекса (NDVI) и листового индекса LAI.</w:t>
      </w:r>
      <w:r w:rsidR="00B27BF5" w:rsidRPr="00B27BF5">
        <w:rPr>
          <w:noProof/>
        </w:rPr>
        <w:t xml:space="preserve"> </w:t>
      </w:r>
    </w:p>
    <w:p w14:paraId="3B9EC586" w14:textId="0A0E80FE" w:rsidR="00A65236" w:rsidRDefault="00A65236" w:rsidP="00A652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исследований внедрены в учебный процесс </w:t>
      </w:r>
      <w:r w:rsidRPr="00ED5FD2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026D0E">
        <w:rPr>
          <w:rFonts w:ascii="Times New Roman" w:hAnsi="Times New Roman" w:cs="Times New Roman"/>
          <w:sz w:val="28"/>
          <w:szCs w:val="28"/>
        </w:rPr>
        <w:t>картографии и географии</w:t>
      </w:r>
      <w:r w:rsidRPr="00ED5FD2">
        <w:rPr>
          <w:rFonts w:ascii="Times New Roman" w:hAnsi="Times New Roman" w:cs="Times New Roman"/>
          <w:sz w:val="28"/>
          <w:szCs w:val="28"/>
        </w:rPr>
        <w:t xml:space="preserve"> ФГ</w:t>
      </w:r>
      <w:r w:rsidR="00026D0E">
        <w:rPr>
          <w:rFonts w:ascii="Times New Roman" w:hAnsi="Times New Roman" w:cs="Times New Roman"/>
          <w:sz w:val="28"/>
          <w:szCs w:val="28"/>
        </w:rPr>
        <w:t>А</w:t>
      </w:r>
      <w:r w:rsidRPr="00ED5FD2">
        <w:rPr>
          <w:rFonts w:ascii="Times New Roman" w:hAnsi="Times New Roman" w:cs="Times New Roman"/>
          <w:sz w:val="28"/>
          <w:szCs w:val="28"/>
        </w:rPr>
        <w:t>ОУ ВО «Волгоградский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FD2">
        <w:rPr>
          <w:rFonts w:ascii="Times New Roman" w:hAnsi="Times New Roman" w:cs="Times New Roman"/>
          <w:sz w:val="28"/>
          <w:szCs w:val="28"/>
        </w:rPr>
        <w:t xml:space="preserve">для обучающихся по направлениям подготовки: </w:t>
      </w:r>
      <w:r w:rsidR="00026D0E">
        <w:rPr>
          <w:rFonts w:ascii="Times New Roman" w:hAnsi="Times New Roman" w:cs="Times New Roman"/>
          <w:sz w:val="28"/>
          <w:szCs w:val="28"/>
        </w:rPr>
        <w:t>05.03.02</w:t>
      </w:r>
      <w:r w:rsidRPr="00ED5FD2">
        <w:rPr>
          <w:rFonts w:ascii="Times New Roman" w:hAnsi="Times New Roman" w:cs="Times New Roman"/>
          <w:sz w:val="28"/>
          <w:szCs w:val="28"/>
        </w:rPr>
        <w:t xml:space="preserve"> </w:t>
      </w:r>
      <w:r w:rsidR="00026D0E">
        <w:rPr>
          <w:rFonts w:ascii="Times New Roman" w:hAnsi="Times New Roman" w:cs="Times New Roman"/>
          <w:sz w:val="28"/>
          <w:szCs w:val="28"/>
        </w:rPr>
        <w:t>«География»</w:t>
      </w:r>
      <w:r w:rsidRPr="00ED5FD2">
        <w:rPr>
          <w:rFonts w:ascii="Times New Roman" w:hAnsi="Times New Roman" w:cs="Times New Roman"/>
          <w:sz w:val="28"/>
          <w:szCs w:val="28"/>
        </w:rPr>
        <w:t xml:space="preserve">. Профиль </w:t>
      </w:r>
      <w:r w:rsidR="00AD0550">
        <w:rPr>
          <w:rFonts w:ascii="Times New Roman" w:hAnsi="Times New Roman" w:cs="Times New Roman"/>
          <w:sz w:val="28"/>
          <w:szCs w:val="28"/>
        </w:rPr>
        <w:t>–</w:t>
      </w:r>
      <w:r w:rsidRPr="00ED5FD2">
        <w:rPr>
          <w:rFonts w:ascii="Times New Roman" w:hAnsi="Times New Roman" w:cs="Times New Roman"/>
          <w:sz w:val="28"/>
          <w:szCs w:val="28"/>
        </w:rPr>
        <w:t xml:space="preserve"> </w:t>
      </w:r>
      <w:r w:rsidR="00AD0550">
        <w:rPr>
          <w:rFonts w:ascii="Times New Roman" w:hAnsi="Times New Roman" w:cs="Times New Roman"/>
          <w:sz w:val="28"/>
          <w:szCs w:val="28"/>
        </w:rPr>
        <w:t>«Прикладная география»</w:t>
      </w:r>
      <w:r w:rsidRPr="00ED5FD2">
        <w:rPr>
          <w:rFonts w:ascii="Times New Roman" w:hAnsi="Times New Roman" w:cs="Times New Roman"/>
          <w:sz w:val="28"/>
          <w:szCs w:val="28"/>
        </w:rPr>
        <w:t xml:space="preserve">, </w:t>
      </w:r>
      <w:r w:rsidR="00AD0550">
        <w:rPr>
          <w:rFonts w:ascii="Times New Roman" w:hAnsi="Times New Roman" w:cs="Times New Roman"/>
          <w:sz w:val="28"/>
          <w:szCs w:val="28"/>
        </w:rPr>
        <w:t>05.03.03</w:t>
      </w:r>
      <w:r w:rsidRPr="00ED5FD2">
        <w:rPr>
          <w:rFonts w:ascii="Times New Roman" w:hAnsi="Times New Roman" w:cs="Times New Roman"/>
          <w:sz w:val="28"/>
          <w:szCs w:val="28"/>
        </w:rPr>
        <w:t xml:space="preserve"> </w:t>
      </w:r>
      <w:r w:rsidR="00AD0550">
        <w:rPr>
          <w:rFonts w:ascii="Times New Roman" w:hAnsi="Times New Roman" w:cs="Times New Roman"/>
          <w:sz w:val="28"/>
          <w:szCs w:val="28"/>
        </w:rPr>
        <w:t xml:space="preserve">«Картография и </w:t>
      </w:r>
      <w:proofErr w:type="spellStart"/>
      <w:r w:rsidR="00AD0550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="00AD0550">
        <w:rPr>
          <w:rFonts w:ascii="Times New Roman" w:hAnsi="Times New Roman" w:cs="Times New Roman"/>
          <w:sz w:val="28"/>
          <w:szCs w:val="28"/>
        </w:rPr>
        <w:t xml:space="preserve">». </w:t>
      </w:r>
      <w:r w:rsidRPr="00ED5FD2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AD0550">
        <w:rPr>
          <w:rFonts w:ascii="Times New Roman" w:hAnsi="Times New Roman" w:cs="Times New Roman"/>
          <w:sz w:val="28"/>
          <w:szCs w:val="28"/>
        </w:rPr>
        <w:t>–</w:t>
      </w:r>
      <w:r w:rsidRPr="00ED5FD2">
        <w:rPr>
          <w:rFonts w:ascii="Times New Roman" w:hAnsi="Times New Roman" w:cs="Times New Roman"/>
          <w:sz w:val="28"/>
          <w:szCs w:val="28"/>
        </w:rPr>
        <w:t xml:space="preserve"> </w:t>
      </w:r>
      <w:r w:rsidR="00AD05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0550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="00AD05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Внедрены в производство на территории землепользования </w:t>
      </w:r>
      <w:r w:rsidRPr="00ED5FD2">
        <w:rPr>
          <w:rFonts w:ascii="Times New Roman" w:hAnsi="Times New Roman" w:cs="Times New Roman"/>
          <w:sz w:val="28"/>
          <w:szCs w:val="28"/>
        </w:rPr>
        <w:t>ООО «Производственно-коммерческая фирма «</w:t>
      </w:r>
      <w:proofErr w:type="spellStart"/>
      <w:r w:rsidRPr="00ED5FD2">
        <w:rPr>
          <w:rFonts w:ascii="Times New Roman" w:hAnsi="Times New Roman" w:cs="Times New Roman"/>
          <w:sz w:val="28"/>
          <w:szCs w:val="28"/>
        </w:rPr>
        <w:t>Нежинское</w:t>
      </w:r>
      <w:proofErr w:type="spellEnd"/>
      <w:r w:rsidRPr="00ED5F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площади </w:t>
      </w:r>
      <w:r w:rsidR="00AD0550">
        <w:rPr>
          <w:rFonts w:ascii="Times New Roman" w:hAnsi="Times New Roman" w:cs="Times New Roman"/>
          <w:sz w:val="28"/>
          <w:szCs w:val="28"/>
        </w:rPr>
        <w:t xml:space="preserve">1300 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AD0550">
        <w:rPr>
          <w:rFonts w:ascii="Times New Roman" w:hAnsi="Times New Roman" w:cs="Times New Roman"/>
          <w:sz w:val="28"/>
          <w:szCs w:val="28"/>
        </w:rPr>
        <w:t xml:space="preserve">, и на территории землепользования ИП (КФХ) </w:t>
      </w:r>
      <w:proofErr w:type="spellStart"/>
      <w:r w:rsidR="00AD0550">
        <w:rPr>
          <w:rFonts w:ascii="Times New Roman" w:hAnsi="Times New Roman" w:cs="Times New Roman"/>
          <w:sz w:val="28"/>
          <w:szCs w:val="28"/>
        </w:rPr>
        <w:t>Барасов</w:t>
      </w:r>
      <w:proofErr w:type="spellEnd"/>
      <w:r w:rsidR="00AD0550">
        <w:rPr>
          <w:rFonts w:ascii="Times New Roman" w:hAnsi="Times New Roman" w:cs="Times New Roman"/>
          <w:sz w:val="28"/>
          <w:szCs w:val="28"/>
        </w:rPr>
        <w:t xml:space="preserve"> Р.А. на площади 646,4 га.</w:t>
      </w:r>
    </w:p>
    <w:p w14:paraId="3AC41BC7" w14:textId="77777777" w:rsidR="00D73B7A" w:rsidRDefault="00A65236" w:rsidP="00E975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9A">
        <w:rPr>
          <w:rFonts w:ascii="Times New Roman" w:hAnsi="Times New Roman" w:cs="Times New Roman"/>
          <w:b/>
          <w:bCs/>
          <w:sz w:val="28"/>
          <w:szCs w:val="28"/>
        </w:rPr>
        <w:t>5. Публикации и участие в конференциях:</w:t>
      </w:r>
      <w:r w:rsidRPr="009441FD">
        <w:rPr>
          <w:rFonts w:ascii="Times New Roman" w:hAnsi="Times New Roman" w:cs="Times New Roman"/>
          <w:sz w:val="28"/>
          <w:szCs w:val="28"/>
        </w:rPr>
        <w:t xml:space="preserve"> </w:t>
      </w:r>
      <w:r w:rsidR="00E9756A" w:rsidRPr="00E9756A">
        <w:rPr>
          <w:rFonts w:ascii="Times New Roman" w:hAnsi="Times New Roman" w:cs="Times New Roman"/>
          <w:sz w:val="28"/>
          <w:szCs w:val="28"/>
        </w:rPr>
        <w:t xml:space="preserve">За 2023 год по теме исследований сотрудниками лаборатории опубликовано 10 печатных работ, в том числе 1 работа в журнале Q2, 2 работы в журналах Q3, 3 работы </w:t>
      </w:r>
      <w:proofErr w:type="spellStart"/>
      <w:r w:rsidR="00E9756A" w:rsidRPr="00E9756A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E9756A" w:rsidRPr="00E9756A">
        <w:rPr>
          <w:rFonts w:ascii="Times New Roman" w:hAnsi="Times New Roman" w:cs="Times New Roman"/>
          <w:sz w:val="28"/>
          <w:szCs w:val="28"/>
        </w:rPr>
        <w:t xml:space="preserve">, 1 - ВАК. Сотрудники приняли </w:t>
      </w:r>
      <w:r w:rsidR="00E9756A">
        <w:rPr>
          <w:rFonts w:ascii="Times New Roman" w:hAnsi="Times New Roman" w:cs="Times New Roman"/>
          <w:sz w:val="28"/>
          <w:szCs w:val="28"/>
        </w:rPr>
        <w:t xml:space="preserve">очное </w:t>
      </w:r>
      <w:r w:rsidR="00E9756A" w:rsidRPr="00E9756A">
        <w:rPr>
          <w:rFonts w:ascii="Times New Roman" w:hAnsi="Times New Roman" w:cs="Times New Roman"/>
          <w:sz w:val="28"/>
          <w:szCs w:val="28"/>
        </w:rPr>
        <w:t xml:space="preserve">участие в 4-х международных и всероссийских конференциях, в 10-ти международных и российских онлайн мероприятиях: </w:t>
      </w:r>
      <w:proofErr w:type="spellStart"/>
      <w:r w:rsidR="00E9756A" w:rsidRPr="00E9756A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E9756A" w:rsidRPr="00E9756A">
        <w:rPr>
          <w:rFonts w:ascii="Times New Roman" w:hAnsi="Times New Roman" w:cs="Times New Roman"/>
          <w:sz w:val="28"/>
          <w:szCs w:val="28"/>
        </w:rPr>
        <w:t>, форумах, круглых столах.</w:t>
      </w:r>
    </w:p>
    <w:sectPr w:rsidR="00D7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85"/>
    <w:rsid w:val="00001919"/>
    <w:rsid w:val="000263BA"/>
    <w:rsid w:val="00026D0E"/>
    <w:rsid w:val="00051F28"/>
    <w:rsid w:val="000D19E4"/>
    <w:rsid w:val="001B7C72"/>
    <w:rsid w:val="001C2AAB"/>
    <w:rsid w:val="00207D18"/>
    <w:rsid w:val="00273392"/>
    <w:rsid w:val="002A2B49"/>
    <w:rsid w:val="002C6485"/>
    <w:rsid w:val="00304872"/>
    <w:rsid w:val="00386683"/>
    <w:rsid w:val="003C3BB9"/>
    <w:rsid w:val="003C7C38"/>
    <w:rsid w:val="003E35CF"/>
    <w:rsid w:val="00413BA2"/>
    <w:rsid w:val="004274BD"/>
    <w:rsid w:val="00436066"/>
    <w:rsid w:val="00465F97"/>
    <w:rsid w:val="004B274C"/>
    <w:rsid w:val="00607486"/>
    <w:rsid w:val="006375F2"/>
    <w:rsid w:val="00726419"/>
    <w:rsid w:val="00733A32"/>
    <w:rsid w:val="008033B1"/>
    <w:rsid w:val="00837109"/>
    <w:rsid w:val="008629D5"/>
    <w:rsid w:val="009441FD"/>
    <w:rsid w:val="009859AB"/>
    <w:rsid w:val="00A65236"/>
    <w:rsid w:val="00AA6D15"/>
    <w:rsid w:val="00AD0550"/>
    <w:rsid w:val="00B27BF5"/>
    <w:rsid w:val="00B34827"/>
    <w:rsid w:val="00B94DC8"/>
    <w:rsid w:val="00BD2AF3"/>
    <w:rsid w:val="00C0779A"/>
    <w:rsid w:val="00C2339A"/>
    <w:rsid w:val="00D73B7A"/>
    <w:rsid w:val="00E03D56"/>
    <w:rsid w:val="00E44FE3"/>
    <w:rsid w:val="00E65E8C"/>
    <w:rsid w:val="00E9756A"/>
    <w:rsid w:val="00ED5FD2"/>
    <w:rsid w:val="00F26BD7"/>
    <w:rsid w:val="00FB05C6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0F2F"/>
  <w15:chartTrackingRefBased/>
  <w15:docId w15:val="{5BB4CEBA-40C0-4E4A-8C25-34319353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32C5-9CEB-44C2-B4ED-CAC98D73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Варвара Харламова</cp:lastModifiedBy>
  <cp:revision>2</cp:revision>
  <dcterms:created xsi:type="dcterms:W3CDTF">2024-03-29T08:58:00Z</dcterms:created>
  <dcterms:modified xsi:type="dcterms:W3CDTF">2024-03-29T08:58:00Z</dcterms:modified>
</cp:coreProperties>
</file>