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B3" w:rsidRPr="006B5EDA" w:rsidRDefault="00715FB3" w:rsidP="00715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5FB3" w:rsidRPr="006B5EDA" w:rsidRDefault="00715FB3" w:rsidP="00715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15FB3" w:rsidRPr="006B5EDA" w:rsidRDefault="00715FB3" w:rsidP="00715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715FB3" w:rsidRPr="006B5EDA" w:rsidRDefault="00715FB3" w:rsidP="00715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«Гидрологический комплекс </w:t>
      </w:r>
    </w:p>
    <w:p w:rsidR="00715FB3" w:rsidRPr="006B5EDA" w:rsidRDefault="00715FB3" w:rsidP="00715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ФНЦ агроэкологии РАН имени Н.Ф. Кулика»</w:t>
      </w:r>
    </w:p>
    <w:p w:rsidR="00715FB3" w:rsidRPr="006B5EDA" w:rsidRDefault="00715FB3" w:rsidP="00715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5FB3" w:rsidRPr="006B5EDA" w:rsidRDefault="00715FB3" w:rsidP="0071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Перечень типовых работ/услуг</w:t>
      </w:r>
    </w:p>
    <w:p w:rsidR="00715FB3" w:rsidRPr="006B5EDA" w:rsidRDefault="00715FB3" w:rsidP="0071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с использованием уникальной научной установки</w:t>
      </w:r>
    </w:p>
    <w:p w:rsidR="00715FB3" w:rsidRPr="006B5EDA" w:rsidRDefault="00715FB3" w:rsidP="00715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«Гидрологический комплекс ФНЦ агроэкологии РАН имени Н.Ф. Кулика»</w:t>
      </w:r>
    </w:p>
    <w:p w:rsidR="00715FB3" w:rsidRPr="006B5EDA" w:rsidRDefault="00715FB3" w:rsidP="00715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FB3" w:rsidRPr="006B5EDA" w:rsidRDefault="00715FB3" w:rsidP="00715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Перечень работ, выполняемых с использованием уникальной научной уст</w:t>
      </w:r>
      <w:r w:rsidRPr="006B5EDA">
        <w:rPr>
          <w:rFonts w:ascii="Times New Roman" w:hAnsi="Times New Roman" w:cs="Times New Roman"/>
          <w:sz w:val="28"/>
          <w:szCs w:val="28"/>
        </w:rPr>
        <w:t>а</w:t>
      </w:r>
      <w:r w:rsidRPr="006B5EDA">
        <w:rPr>
          <w:rFonts w:ascii="Times New Roman" w:hAnsi="Times New Roman" w:cs="Times New Roman"/>
          <w:sz w:val="28"/>
          <w:szCs w:val="28"/>
        </w:rPr>
        <w:t>новки «Гидрологический комплекс ФНЦ агроэкологии РАН имени Н.Ф. Кулика имени Н.Ф. Кулика»:</w:t>
      </w:r>
    </w:p>
    <w:p w:rsidR="00715FB3" w:rsidRPr="006B5EDA" w:rsidRDefault="00715FB3" w:rsidP="0071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1. Определение влажности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почвогрунта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.</w:t>
      </w:r>
    </w:p>
    <w:p w:rsidR="00715FB3" w:rsidRPr="006B5EDA" w:rsidRDefault="00715FB3" w:rsidP="0071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 Определение объема и интенсивности внутрипочвенного стока.</w:t>
      </w:r>
    </w:p>
    <w:p w:rsidR="00715FB3" w:rsidRPr="006B5EDA" w:rsidRDefault="00715FB3" w:rsidP="0071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3. Определение объема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фитомассы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>.</w:t>
      </w:r>
    </w:p>
    <w:p w:rsidR="00715FB3" w:rsidRPr="006B5EDA" w:rsidRDefault="00715FB3" w:rsidP="0071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4. Определение объема атмосферных осадков.</w:t>
      </w:r>
    </w:p>
    <w:p w:rsidR="00715FB3" w:rsidRPr="006B5EDA" w:rsidRDefault="00715FB3" w:rsidP="0071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5. Расчет основных показателей водного баланса.</w:t>
      </w:r>
    </w:p>
    <w:p w:rsidR="00715FB3" w:rsidRPr="006B5EDA" w:rsidRDefault="00715FB3" w:rsidP="0071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6. Определение химического состава поступающей и фильтрующейся через </w:t>
      </w:r>
      <w:proofErr w:type="spellStart"/>
      <w:r w:rsidRPr="006B5EDA">
        <w:rPr>
          <w:rFonts w:ascii="Times New Roman" w:hAnsi="Times New Roman" w:cs="Times New Roman"/>
          <w:sz w:val="28"/>
          <w:szCs w:val="28"/>
        </w:rPr>
        <w:t>почвогрунт</w:t>
      </w:r>
      <w:proofErr w:type="spellEnd"/>
      <w:r w:rsidRPr="006B5EDA">
        <w:rPr>
          <w:rFonts w:ascii="Times New Roman" w:hAnsi="Times New Roman" w:cs="Times New Roman"/>
          <w:sz w:val="28"/>
          <w:szCs w:val="28"/>
        </w:rPr>
        <w:t xml:space="preserve"> лизиметра воды (согласно техническим характеристикам лаборатории НКВ-12).</w:t>
      </w:r>
    </w:p>
    <w:p w:rsidR="00715FB3" w:rsidRPr="006B5EDA" w:rsidRDefault="00715FB3" w:rsidP="00715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Стоимость проведения научно-исследовательских работ и оказание услуг с использованием уникальной научной установки «Гидрологический комплекс ФНЦ агроэкологии РАН имени Н.Ф. Кулика» договорная в зависимости от объ</w:t>
      </w:r>
      <w:r w:rsidRPr="006B5EDA">
        <w:rPr>
          <w:rFonts w:ascii="Times New Roman" w:hAnsi="Times New Roman" w:cs="Times New Roman"/>
          <w:sz w:val="28"/>
          <w:szCs w:val="28"/>
        </w:rPr>
        <w:t>е</w:t>
      </w:r>
      <w:r w:rsidRPr="006B5EDA">
        <w:rPr>
          <w:rFonts w:ascii="Times New Roman" w:hAnsi="Times New Roman" w:cs="Times New Roman"/>
          <w:sz w:val="28"/>
          <w:szCs w:val="28"/>
        </w:rPr>
        <w:t>ма, сроков выполняемой работы.</w:t>
      </w:r>
    </w:p>
    <w:p w:rsidR="001A0583" w:rsidRDefault="001A0583">
      <w:bookmarkStart w:id="0" w:name="_GoBack"/>
      <w:bookmarkEnd w:id="0"/>
    </w:p>
    <w:sectPr w:rsidR="001A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3"/>
    <w:rsid w:val="001A0583"/>
    <w:rsid w:val="007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Истомин</dc:creator>
  <cp:keywords/>
  <dc:description/>
  <cp:lastModifiedBy>Сергей Истомин</cp:lastModifiedBy>
  <cp:revision>2</cp:revision>
  <dcterms:created xsi:type="dcterms:W3CDTF">2024-02-28T05:30:00Z</dcterms:created>
  <dcterms:modified xsi:type="dcterms:W3CDTF">2024-02-28T05:31:00Z</dcterms:modified>
</cp:coreProperties>
</file>